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Default Extension="wmf" ContentType="image/x-wmf"/>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15B2C" w:rsidRDefault="00215B2C">
      <w:pPr>
        <w:spacing w:after="200" w:line="276" w:lineRule="auto"/>
        <w:rPr>
          <w:lang w:val="fi-FI"/>
        </w:rPr>
      </w:pPr>
    </w:p>
    <w:p w:rsidR="00215B2C" w:rsidRDefault="00215B2C">
      <w:pPr>
        <w:spacing w:after="200" w:line="276" w:lineRule="auto"/>
        <w:rPr>
          <w:lang w:val="fi-FI"/>
        </w:rPr>
      </w:pPr>
      <w:bookmarkStart w:id="0" w:name="_Ref217100643"/>
      <w:bookmarkEnd w:id="0"/>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Pr="007A033C" w:rsidRDefault="00215B2C" w:rsidP="004C0B41">
      <w:pPr>
        <w:spacing w:after="200" w:line="276" w:lineRule="auto"/>
        <w:jc w:val="center"/>
        <w:rPr>
          <w:smallCaps/>
          <w:sz w:val="56"/>
          <w:szCs w:val="56"/>
          <w:lang w:val="en-GB"/>
        </w:rPr>
      </w:pPr>
      <w:r>
        <w:rPr>
          <w:smallCaps/>
          <w:sz w:val="56"/>
          <w:szCs w:val="56"/>
          <w:lang w:val="en-GB"/>
        </w:rPr>
        <w:t>Deliverable D10.2</w:t>
      </w:r>
    </w:p>
    <w:p w:rsidR="00215B2C" w:rsidRDefault="00215B2C" w:rsidP="004C0B41">
      <w:pPr>
        <w:spacing w:after="200" w:line="276" w:lineRule="auto"/>
        <w:jc w:val="center"/>
        <w:rPr>
          <w:smallCaps/>
          <w:sz w:val="56"/>
          <w:szCs w:val="56"/>
          <w:lang w:val="en-GB"/>
        </w:rPr>
      </w:pPr>
      <w:r w:rsidRPr="007A033C">
        <w:rPr>
          <w:smallCaps/>
          <w:sz w:val="56"/>
          <w:szCs w:val="56"/>
          <w:lang w:val="en-GB"/>
        </w:rPr>
        <w:t>Identification and specification of "</w:t>
      </w:r>
      <w:r>
        <w:rPr>
          <w:smallCaps/>
          <w:sz w:val="56"/>
          <w:szCs w:val="56"/>
          <w:lang w:val="en-GB"/>
        </w:rPr>
        <w:t>NGH-Ph.1</w:t>
      </w:r>
      <w:r w:rsidRPr="007A033C">
        <w:rPr>
          <w:smallCaps/>
          <w:sz w:val="56"/>
          <w:szCs w:val="56"/>
          <w:lang w:val="en-GB"/>
        </w:rPr>
        <w:t>" prototypes to be built</w:t>
      </w:r>
    </w:p>
    <w:p w:rsidR="00215B2C" w:rsidRPr="009029D1" w:rsidRDefault="00215B2C" w:rsidP="004C0B41">
      <w:pPr>
        <w:spacing w:after="200" w:line="276" w:lineRule="auto"/>
        <w:jc w:val="center"/>
        <w:rPr>
          <w:sz w:val="40"/>
          <w:lang w:val="en-GB"/>
        </w:rPr>
      </w:pPr>
      <w:r w:rsidRPr="009029D1">
        <w:rPr>
          <w:smallCaps/>
          <w:sz w:val="40"/>
          <w:szCs w:val="56"/>
          <w:lang w:val="en-GB"/>
        </w:rPr>
        <w:t>v0.</w:t>
      </w:r>
      <w:r w:rsidR="00F85308">
        <w:rPr>
          <w:smallCaps/>
          <w:sz w:val="40"/>
          <w:szCs w:val="56"/>
          <w:lang w:val="en-GB"/>
        </w:rPr>
        <w:t>6</w:t>
      </w:r>
      <w:r w:rsidRPr="009029D1">
        <w:rPr>
          <w:smallCaps/>
          <w:sz w:val="40"/>
          <w:szCs w:val="56"/>
          <w:lang w:val="en-GB"/>
        </w:rPr>
        <w:t xml:space="preserve"> </w:t>
      </w:r>
      <w:r>
        <w:rPr>
          <w:smallCaps/>
          <w:sz w:val="40"/>
          <w:szCs w:val="56"/>
          <w:lang w:val="en-GB"/>
        </w:rPr>
        <w:t xml:space="preserve">- </w:t>
      </w:r>
      <w:r w:rsidR="00913CF0">
        <w:rPr>
          <w:smallCaps/>
          <w:sz w:val="40"/>
          <w:szCs w:val="56"/>
          <w:lang w:val="en-GB"/>
        </w:rPr>
        <w:t>december 14</w:t>
      </w:r>
      <w:r>
        <w:rPr>
          <w:smallCaps/>
          <w:sz w:val="40"/>
          <w:szCs w:val="56"/>
          <w:lang w:val="en-GB"/>
        </w:rPr>
        <w:t>,</w:t>
      </w:r>
      <w:r w:rsidRPr="009029D1">
        <w:rPr>
          <w:smallCaps/>
          <w:sz w:val="40"/>
          <w:szCs w:val="56"/>
          <w:lang w:val="en-GB"/>
        </w:rPr>
        <w:t xml:space="preserve"> </w:t>
      </w:r>
      <w:r>
        <w:rPr>
          <w:smallCaps/>
          <w:sz w:val="40"/>
          <w:szCs w:val="56"/>
          <w:lang w:val="en-GB"/>
        </w:rPr>
        <w:t>2012</w:t>
      </w:r>
      <w:r w:rsidRPr="009029D1">
        <w:rPr>
          <w:smallCaps/>
          <w:sz w:val="40"/>
          <w:szCs w:val="56"/>
          <w:lang w:val="en-GB"/>
        </w:rPr>
        <w:t xml:space="preserve"> </w:t>
      </w:r>
      <w:r w:rsidRPr="009029D1">
        <w:rPr>
          <w:sz w:val="40"/>
          <w:lang w:val="en-GB"/>
        </w:rPr>
        <w:br w:type="page"/>
      </w:r>
    </w:p>
    <w:p w:rsidR="00835FFF" w:rsidRDefault="00835FFF"/>
    <w:p w:rsidR="00215B2C" w:rsidRPr="007A033C" w:rsidRDefault="00215B2C" w:rsidP="004C0B41">
      <w:pPr>
        <w:jc w:val="center"/>
        <w:rPr>
          <w:b/>
          <w:i/>
          <w:lang w:val="en-GB"/>
        </w:rPr>
      </w:pPr>
      <w:r w:rsidRPr="007A033C">
        <w:rPr>
          <w:b/>
          <w:i/>
          <w:lang w:val="en-GB"/>
        </w:rPr>
        <w:t>Abstract</w:t>
      </w:r>
    </w:p>
    <w:p w:rsidR="00215B2C" w:rsidRPr="007A033C" w:rsidRDefault="00215B2C" w:rsidP="004C0B41">
      <w:pPr>
        <w:jc w:val="both"/>
        <w:rPr>
          <w:b/>
          <w:i/>
          <w:lang w:val="en-GB"/>
        </w:rPr>
      </w:pPr>
    </w:p>
    <w:p w:rsidR="00215B2C" w:rsidRPr="007A033C" w:rsidRDefault="00215B2C" w:rsidP="004C0B41">
      <w:pPr>
        <w:jc w:val="both"/>
        <w:rPr>
          <w:b/>
          <w:i/>
          <w:lang w:val="en-GB"/>
        </w:rPr>
      </w:pPr>
      <w:r w:rsidRPr="007A033C">
        <w:rPr>
          <w:b/>
          <w:i/>
          <w:lang w:val="en-GB"/>
        </w:rPr>
        <w:t xml:space="preserve">This deliverable presents the different prototypes to be built within </w:t>
      </w:r>
      <w:r>
        <w:rPr>
          <w:b/>
          <w:i/>
          <w:lang w:val="en-GB"/>
        </w:rPr>
        <w:t xml:space="preserve">the </w:t>
      </w:r>
      <w:r w:rsidRPr="007A033C">
        <w:rPr>
          <w:b/>
          <w:i/>
          <w:lang w:val="en-GB"/>
        </w:rPr>
        <w:t xml:space="preserve">TF10 </w:t>
      </w:r>
      <w:r>
        <w:rPr>
          <w:b/>
          <w:i/>
          <w:lang w:val="en-GB"/>
        </w:rPr>
        <w:t xml:space="preserve">of the ENGINES project </w:t>
      </w:r>
      <w:r w:rsidRPr="007A033C">
        <w:rPr>
          <w:b/>
          <w:i/>
          <w:lang w:val="en-GB"/>
        </w:rPr>
        <w:t>for further evaluation of a ”</w:t>
      </w:r>
      <w:r>
        <w:rPr>
          <w:b/>
          <w:i/>
          <w:lang w:val="en-GB"/>
        </w:rPr>
        <w:t>NGH-Phase 1</w:t>
      </w:r>
      <w:r w:rsidRPr="007A033C">
        <w:rPr>
          <w:b/>
          <w:i/>
          <w:lang w:val="en-GB"/>
        </w:rPr>
        <w:t>” transmission by TF11. After a definition of the target "</w:t>
      </w:r>
      <w:r>
        <w:rPr>
          <w:b/>
          <w:i/>
          <w:lang w:val="en-GB"/>
        </w:rPr>
        <w:t>NGH Phase 1"</w:t>
      </w:r>
      <w:r w:rsidRPr="007A033C">
        <w:rPr>
          <w:b/>
          <w:i/>
          <w:lang w:val="en-GB"/>
        </w:rPr>
        <w:t xml:space="preserve"> features, the document gives for each prototype, the type to be developed (either a software IP block or a complete hardware and software equipment), the interfaces with other prototypes i</w:t>
      </w:r>
      <w:r>
        <w:rPr>
          <w:b/>
          <w:i/>
          <w:lang w:val="en-GB"/>
        </w:rPr>
        <w:t>n a DVB-T2 chain, and the preliminary DVB-NGH</w:t>
      </w:r>
      <w:r w:rsidRPr="007A033C">
        <w:rPr>
          <w:b/>
          <w:i/>
          <w:lang w:val="en-GB"/>
        </w:rPr>
        <w:t xml:space="preserve"> features supported by the prototype.   </w:t>
      </w:r>
    </w:p>
    <w:p w:rsidR="00215B2C" w:rsidRPr="007A033C" w:rsidRDefault="00215B2C" w:rsidP="004C0B41">
      <w:pPr>
        <w:rPr>
          <w:b/>
          <w:i/>
          <w:lang w:val="en-GB"/>
        </w:rPr>
      </w:pPr>
    </w:p>
    <w:p w:rsidR="00215B2C" w:rsidRDefault="00215B2C" w:rsidP="004C0B41">
      <w:pPr>
        <w:keepNext/>
        <w:keepLines/>
        <w:spacing w:before="480"/>
        <w:outlineLvl w:val="0"/>
        <w:rPr>
          <w:sz w:val="36"/>
          <w:lang w:val="en-GB"/>
        </w:rPr>
      </w:pPr>
      <w:r>
        <w:rPr>
          <w:sz w:val="36"/>
          <w:lang w:val="en-GB"/>
        </w:rPr>
        <w:br w:type="page"/>
      </w:r>
    </w:p>
    <w:p w:rsidR="00215B2C" w:rsidRPr="00215B2C" w:rsidRDefault="00835FFF" w:rsidP="004C0B41">
      <w:pPr>
        <w:pStyle w:val="Titre"/>
        <w:rPr>
          <w:lang w:val="en-GB"/>
        </w:rPr>
      </w:pPr>
      <w:r w:rsidRPr="00835FFF">
        <w:rPr>
          <w:lang w:val="en-GB"/>
        </w:rPr>
        <w:t>Table of Content</w:t>
      </w:r>
    </w:p>
    <w:p w:rsidR="00F85308" w:rsidRDefault="0033772E">
      <w:pPr>
        <w:pStyle w:val="TM1"/>
        <w:tabs>
          <w:tab w:val="left" w:pos="350"/>
          <w:tab w:val="right" w:leader="dot" w:pos="9628"/>
        </w:tabs>
        <w:rPr>
          <w:rFonts w:asciiTheme="minorHAnsi" w:eastAsiaTheme="minorEastAsia" w:hAnsiTheme="minorHAnsi" w:cstheme="minorBidi"/>
          <w:b w:val="0"/>
          <w:noProof/>
          <w:sz w:val="24"/>
          <w:szCs w:val="24"/>
          <w:lang w:val="en-GB" w:eastAsia="fr-FR"/>
        </w:rPr>
      </w:pPr>
      <w:r w:rsidRPr="0033772E">
        <w:rPr>
          <w:sz w:val="36"/>
          <w:lang w:val="en-GB"/>
        </w:rPr>
        <w:fldChar w:fldCharType="begin"/>
      </w:r>
      <w:r w:rsidR="00215B2C">
        <w:rPr>
          <w:sz w:val="36"/>
          <w:lang w:val="en-GB"/>
        </w:rPr>
        <w:instrText xml:space="preserve"> TOC \o "1-3" </w:instrText>
      </w:r>
      <w:r w:rsidRPr="0033772E">
        <w:rPr>
          <w:sz w:val="36"/>
          <w:lang w:val="en-GB"/>
        </w:rPr>
        <w:fldChar w:fldCharType="separate"/>
      </w:r>
      <w:r w:rsidR="00F85308">
        <w:rPr>
          <w:noProof/>
        </w:rPr>
        <w:t>1</w:t>
      </w:r>
      <w:r w:rsidR="00F85308">
        <w:rPr>
          <w:rFonts w:asciiTheme="minorHAnsi" w:eastAsiaTheme="minorEastAsia" w:hAnsiTheme="minorHAnsi" w:cstheme="minorBidi"/>
          <w:b w:val="0"/>
          <w:noProof/>
          <w:sz w:val="24"/>
          <w:szCs w:val="24"/>
          <w:lang w:val="en-GB" w:eastAsia="fr-FR"/>
        </w:rPr>
        <w:tab/>
      </w:r>
      <w:r w:rsidR="00F85308">
        <w:rPr>
          <w:noProof/>
        </w:rPr>
        <w:t>Introduction</w:t>
      </w:r>
      <w:r w:rsidR="00F85308">
        <w:rPr>
          <w:noProof/>
        </w:rPr>
        <w:tab/>
      </w:r>
      <w:r w:rsidR="00F85308">
        <w:rPr>
          <w:noProof/>
        </w:rPr>
        <w:fldChar w:fldCharType="begin"/>
      </w:r>
      <w:r w:rsidR="00F85308">
        <w:rPr>
          <w:noProof/>
        </w:rPr>
        <w:instrText xml:space="preserve"> PAGEREF _Toc217111810 \h </w:instrText>
      </w:r>
      <w:r w:rsidR="00F85308">
        <w:rPr>
          <w:noProof/>
        </w:rPr>
      </w:r>
      <w:r w:rsidR="00F85308">
        <w:rPr>
          <w:noProof/>
        </w:rPr>
        <w:fldChar w:fldCharType="separate"/>
      </w:r>
      <w:r w:rsidR="00F85308">
        <w:rPr>
          <w:noProof/>
        </w:rPr>
        <w:t>5</w:t>
      </w:r>
      <w:r w:rsidR="00F85308">
        <w:rPr>
          <w:noProof/>
        </w:rPr>
        <w:fldChar w:fldCharType="end"/>
      </w:r>
    </w:p>
    <w:p w:rsidR="00F85308" w:rsidRDefault="00F85308">
      <w:pPr>
        <w:pStyle w:val="TM1"/>
        <w:tabs>
          <w:tab w:val="left" w:pos="350"/>
          <w:tab w:val="right" w:leader="dot" w:pos="9628"/>
        </w:tabs>
        <w:rPr>
          <w:rFonts w:asciiTheme="minorHAnsi" w:eastAsiaTheme="minorEastAsia" w:hAnsiTheme="minorHAnsi" w:cstheme="minorBidi"/>
          <w:b w:val="0"/>
          <w:noProof/>
          <w:sz w:val="24"/>
          <w:szCs w:val="24"/>
          <w:lang w:val="en-GB" w:eastAsia="fr-FR"/>
        </w:rPr>
      </w:pPr>
      <w:r>
        <w:rPr>
          <w:noProof/>
        </w:rPr>
        <w:t>2</w:t>
      </w:r>
      <w:r>
        <w:rPr>
          <w:rFonts w:asciiTheme="minorHAnsi" w:eastAsiaTheme="minorEastAsia" w:hAnsiTheme="minorHAnsi" w:cstheme="minorBidi"/>
          <w:b w:val="0"/>
          <w:noProof/>
          <w:sz w:val="24"/>
          <w:szCs w:val="24"/>
          <w:lang w:val="en-GB" w:eastAsia="fr-FR"/>
        </w:rPr>
        <w:tab/>
      </w:r>
      <w:r>
        <w:rPr>
          <w:noProof/>
        </w:rPr>
        <w:t>Definitions</w:t>
      </w:r>
      <w:r>
        <w:rPr>
          <w:noProof/>
        </w:rPr>
        <w:tab/>
      </w:r>
      <w:r>
        <w:rPr>
          <w:noProof/>
        </w:rPr>
        <w:fldChar w:fldCharType="begin"/>
      </w:r>
      <w:r>
        <w:rPr>
          <w:noProof/>
        </w:rPr>
        <w:instrText xml:space="preserve"> PAGEREF _Toc217111811 \h </w:instrText>
      </w:r>
      <w:r>
        <w:rPr>
          <w:noProof/>
        </w:rPr>
      </w:r>
      <w:r>
        <w:rPr>
          <w:noProof/>
        </w:rPr>
        <w:fldChar w:fldCharType="separate"/>
      </w:r>
      <w:r>
        <w:rPr>
          <w:noProof/>
        </w:rPr>
        <w:t>6</w:t>
      </w:r>
      <w:r>
        <w:rPr>
          <w:noProof/>
        </w:rPr>
        <w:fldChar w:fldCharType="end"/>
      </w:r>
    </w:p>
    <w:p w:rsidR="00F85308" w:rsidRDefault="00F85308">
      <w:pPr>
        <w:pStyle w:val="TM1"/>
        <w:tabs>
          <w:tab w:val="left" w:pos="350"/>
          <w:tab w:val="right" w:leader="dot" w:pos="9628"/>
        </w:tabs>
        <w:rPr>
          <w:rFonts w:asciiTheme="minorHAnsi" w:eastAsiaTheme="minorEastAsia" w:hAnsiTheme="minorHAnsi" w:cstheme="minorBidi"/>
          <w:b w:val="0"/>
          <w:noProof/>
          <w:sz w:val="24"/>
          <w:szCs w:val="24"/>
          <w:lang w:val="en-GB" w:eastAsia="fr-FR"/>
        </w:rPr>
      </w:pPr>
      <w:r>
        <w:rPr>
          <w:noProof/>
        </w:rPr>
        <w:t>3</w:t>
      </w:r>
      <w:r>
        <w:rPr>
          <w:rFonts w:asciiTheme="minorHAnsi" w:eastAsiaTheme="minorEastAsia" w:hAnsiTheme="minorHAnsi" w:cstheme="minorBidi"/>
          <w:b w:val="0"/>
          <w:noProof/>
          <w:sz w:val="24"/>
          <w:szCs w:val="24"/>
          <w:lang w:val="en-GB" w:eastAsia="fr-FR"/>
        </w:rPr>
        <w:tab/>
      </w:r>
      <w:r>
        <w:rPr>
          <w:noProof/>
        </w:rPr>
        <w:t>Prototype 1: TeamCast DVB-T2 modulator</w:t>
      </w:r>
      <w:r>
        <w:rPr>
          <w:noProof/>
        </w:rPr>
        <w:tab/>
      </w:r>
      <w:r>
        <w:rPr>
          <w:noProof/>
        </w:rPr>
        <w:fldChar w:fldCharType="begin"/>
      </w:r>
      <w:r>
        <w:rPr>
          <w:noProof/>
        </w:rPr>
        <w:instrText xml:space="preserve"> PAGEREF _Toc217111812 \h </w:instrText>
      </w:r>
      <w:r>
        <w:rPr>
          <w:noProof/>
        </w:rPr>
      </w:r>
      <w:r>
        <w:rPr>
          <w:noProof/>
        </w:rPr>
        <w:fldChar w:fldCharType="separate"/>
      </w:r>
      <w:r>
        <w:rPr>
          <w:noProof/>
        </w:rPr>
        <w:t>7</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3.1</w:t>
      </w:r>
      <w:r>
        <w:rPr>
          <w:rFonts w:asciiTheme="minorHAnsi" w:eastAsiaTheme="minorEastAsia" w:hAnsiTheme="minorHAnsi" w:cstheme="minorBidi"/>
          <w:noProof/>
          <w:sz w:val="24"/>
          <w:szCs w:val="24"/>
          <w:lang w:val="en-GB" w:eastAsia="fr-FR"/>
        </w:rPr>
        <w:tab/>
      </w:r>
      <w:r w:rsidRPr="00303904">
        <w:rPr>
          <w:noProof/>
          <w:lang w:val="en-GB"/>
        </w:rPr>
        <w:t>General description</w:t>
      </w:r>
      <w:r>
        <w:rPr>
          <w:noProof/>
        </w:rPr>
        <w:tab/>
      </w:r>
      <w:r>
        <w:rPr>
          <w:noProof/>
        </w:rPr>
        <w:fldChar w:fldCharType="begin"/>
      </w:r>
      <w:r>
        <w:rPr>
          <w:noProof/>
        </w:rPr>
        <w:instrText xml:space="preserve"> PAGEREF _Toc217111813 \h </w:instrText>
      </w:r>
      <w:r>
        <w:rPr>
          <w:noProof/>
        </w:rPr>
      </w:r>
      <w:r>
        <w:rPr>
          <w:noProof/>
        </w:rPr>
        <w:fldChar w:fldCharType="separate"/>
      </w:r>
      <w:r>
        <w:rPr>
          <w:noProof/>
        </w:rPr>
        <w:t>7</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3.2</w:t>
      </w:r>
      <w:r>
        <w:rPr>
          <w:rFonts w:asciiTheme="minorHAnsi" w:eastAsiaTheme="minorEastAsia" w:hAnsiTheme="minorHAnsi" w:cstheme="minorBidi"/>
          <w:noProof/>
          <w:sz w:val="24"/>
          <w:szCs w:val="24"/>
          <w:lang w:val="en-GB" w:eastAsia="fr-FR"/>
        </w:rPr>
        <w:tab/>
      </w:r>
      <w:r w:rsidRPr="00303904">
        <w:rPr>
          <w:noProof/>
          <w:lang w:val="en-GB"/>
        </w:rPr>
        <w:t>Interfaces</w:t>
      </w:r>
      <w:r>
        <w:rPr>
          <w:noProof/>
        </w:rPr>
        <w:tab/>
      </w:r>
      <w:r>
        <w:rPr>
          <w:noProof/>
        </w:rPr>
        <w:fldChar w:fldCharType="begin"/>
      </w:r>
      <w:r>
        <w:rPr>
          <w:noProof/>
        </w:rPr>
        <w:instrText xml:space="preserve"> PAGEREF _Toc217111814 \h </w:instrText>
      </w:r>
      <w:r>
        <w:rPr>
          <w:noProof/>
        </w:rPr>
      </w:r>
      <w:r>
        <w:rPr>
          <w:noProof/>
        </w:rPr>
        <w:fldChar w:fldCharType="separate"/>
      </w:r>
      <w:r>
        <w:rPr>
          <w:noProof/>
        </w:rPr>
        <w:t>7</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3.2.1</w:t>
      </w:r>
      <w:r>
        <w:rPr>
          <w:rFonts w:asciiTheme="minorHAnsi" w:eastAsiaTheme="minorEastAsia" w:hAnsiTheme="minorHAnsi" w:cstheme="minorBidi"/>
          <w:noProof/>
          <w:sz w:val="24"/>
          <w:szCs w:val="24"/>
          <w:lang w:val="en-GB" w:eastAsia="fr-FR"/>
        </w:rPr>
        <w:tab/>
      </w:r>
      <w:r w:rsidRPr="00303904">
        <w:rPr>
          <w:noProof/>
          <w:lang w:val="en-GB"/>
        </w:rPr>
        <w:t>Inputs</w:t>
      </w:r>
      <w:r>
        <w:rPr>
          <w:noProof/>
        </w:rPr>
        <w:tab/>
      </w:r>
      <w:r>
        <w:rPr>
          <w:noProof/>
        </w:rPr>
        <w:fldChar w:fldCharType="begin"/>
      </w:r>
      <w:r>
        <w:rPr>
          <w:noProof/>
        </w:rPr>
        <w:instrText xml:space="preserve"> PAGEREF _Toc217111815 \h </w:instrText>
      </w:r>
      <w:r>
        <w:rPr>
          <w:noProof/>
        </w:rPr>
      </w:r>
      <w:r>
        <w:rPr>
          <w:noProof/>
        </w:rPr>
        <w:fldChar w:fldCharType="separate"/>
      </w:r>
      <w:r>
        <w:rPr>
          <w:noProof/>
        </w:rPr>
        <w:t>7</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3.2.2</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_Toc217111816 \h </w:instrText>
      </w:r>
      <w:r>
        <w:rPr>
          <w:noProof/>
        </w:rPr>
      </w:r>
      <w:r>
        <w:rPr>
          <w:noProof/>
        </w:rPr>
        <w:fldChar w:fldCharType="separate"/>
      </w:r>
      <w:r>
        <w:rPr>
          <w:noProof/>
        </w:rPr>
        <w:t>8</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3.2.3</w:t>
      </w:r>
      <w:r>
        <w:rPr>
          <w:rFonts w:asciiTheme="minorHAnsi" w:eastAsiaTheme="minorEastAsia" w:hAnsiTheme="minorHAnsi" w:cstheme="minorBidi"/>
          <w:noProof/>
          <w:sz w:val="24"/>
          <w:szCs w:val="24"/>
          <w:lang w:val="en-GB" w:eastAsia="fr-FR"/>
        </w:rPr>
        <w:tab/>
      </w:r>
      <w:r w:rsidRPr="00303904">
        <w:rPr>
          <w:noProof/>
          <w:lang w:val="en-GB"/>
        </w:rPr>
        <w:t>Control and monitoring</w:t>
      </w:r>
      <w:r>
        <w:rPr>
          <w:noProof/>
        </w:rPr>
        <w:tab/>
      </w:r>
      <w:r>
        <w:rPr>
          <w:noProof/>
        </w:rPr>
        <w:fldChar w:fldCharType="begin"/>
      </w:r>
      <w:r>
        <w:rPr>
          <w:noProof/>
        </w:rPr>
        <w:instrText xml:space="preserve"> PAGEREF _Toc217111817 \h </w:instrText>
      </w:r>
      <w:r>
        <w:rPr>
          <w:noProof/>
        </w:rPr>
      </w:r>
      <w:r>
        <w:rPr>
          <w:noProof/>
        </w:rPr>
        <w:fldChar w:fldCharType="separate"/>
      </w:r>
      <w:r>
        <w:rPr>
          <w:noProof/>
        </w:rPr>
        <w:t>8</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3.3</w:t>
      </w:r>
      <w:r>
        <w:rPr>
          <w:rFonts w:asciiTheme="minorHAnsi" w:eastAsiaTheme="minorEastAsia" w:hAnsiTheme="minorHAnsi" w:cstheme="minorBidi"/>
          <w:noProof/>
          <w:sz w:val="24"/>
          <w:szCs w:val="24"/>
          <w:lang w:val="en-GB" w:eastAsia="fr-FR"/>
        </w:rPr>
        <w:tab/>
      </w:r>
      <w:r w:rsidRPr="00303904">
        <w:rPr>
          <w:noProof/>
          <w:lang w:val="en-GB"/>
        </w:rPr>
        <w:t>Supported T2 modes and features</w:t>
      </w:r>
      <w:r>
        <w:rPr>
          <w:noProof/>
        </w:rPr>
        <w:tab/>
      </w:r>
      <w:r>
        <w:rPr>
          <w:noProof/>
        </w:rPr>
        <w:fldChar w:fldCharType="begin"/>
      </w:r>
      <w:r>
        <w:rPr>
          <w:noProof/>
        </w:rPr>
        <w:instrText xml:space="preserve"> PAGEREF _Toc217111818 \h </w:instrText>
      </w:r>
      <w:r>
        <w:rPr>
          <w:noProof/>
        </w:rPr>
      </w:r>
      <w:r>
        <w:rPr>
          <w:noProof/>
        </w:rPr>
        <w:fldChar w:fldCharType="separate"/>
      </w:r>
      <w:r>
        <w:rPr>
          <w:noProof/>
        </w:rPr>
        <w:t>8</w:t>
      </w:r>
      <w:r>
        <w:rPr>
          <w:noProof/>
        </w:rPr>
        <w:fldChar w:fldCharType="end"/>
      </w:r>
    </w:p>
    <w:p w:rsidR="00F85308" w:rsidRDefault="00F85308">
      <w:pPr>
        <w:pStyle w:val="TM1"/>
        <w:tabs>
          <w:tab w:val="left" w:pos="350"/>
          <w:tab w:val="right" w:leader="dot" w:pos="9628"/>
        </w:tabs>
        <w:rPr>
          <w:rFonts w:asciiTheme="minorHAnsi" w:eastAsiaTheme="minorEastAsia" w:hAnsiTheme="minorHAnsi" w:cstheme="minorBidi"/>
          <w:b w:val="0"/>
          <w:noProof/>
          <w:sz w:val="24"/>
          <w:szCs w:val="24"/>
          <w:lang w:val="en-GB" w:eastAsia="fr-FR"/>
        </w:rPr>
      </w:pPr>
      <w:r>
        <w:rPr>
          <w:noProof/>
        </w:rPr>
        <w:t>4</w:t>
      </w:r>
      <w:r>
        <w:rPr>
          <w:rFonts w:asciiTheme="minorHAnsi" w:eastAsiaTheme="minorEastAsia" w:hAnsiTheme="minorHAnsi" w:cstheme="minorBidi"/>
          <w:b w:val="0"/>
          <w:noProof/>
          <w:sz w:val="24"/>
          <w:szCs w:val="24"/>
          <w:lang w:val="en-GB" w:eastAsia="fr-FR"/>
        </w:rPr>
        <w:tab/>
      </w:r>
      <w:r>
        <w:rPr>
          <w:noProof/>
        </w:rPr>
        <w:t xml:space="preserve">Prototype 2 : </w:t>
      </w:r>
      <w:r w:rsidRPr="00303904">
        <w:rPr>
          <w:noProof/>
          <w:lang w:val="en-GB"/>
        </w:rPr>
        <w:t xml:space="preserve">Thomson Broadcast </w:t>
      </w:r>
      <w:r>
        <w:rPr>
          <w:noProof/>
        </w:rPr>
        <w:t>DVB-T2 modulator</w:t>
      </w:r>
      <w:r>
        <w:rPr>
          <w:noProof/>
        </w:rPr>
        <w:tab/>
      </w:r>
      <w:r>
        <w:rPr>
          <w:noProof/>
        </w:rPr>
        <w:fldChar w:fldCharType="begin"/>
      </w:r>
      <w:r>
        <w:rPr>
          <w:noProof/>
        </w:rPr>
        <w:instrText xml:space="preserve"> PAGEREF _Toc217111819 \h </w:instrText>
      </w:r>
      <w:r>
        <w:rPr>
          <w:noProof/>
        </w:rPr>
      </w:r>
      <w:r>
        <w:rPr>
          <w:noProof/>
        </w:rPr>
        <w:fldChar w:fldCharType="separate"/>
      </w:r>
      <w:r>
        <w:rPr>
          <w:noProof/>
        </w:rPr>
        <w:t>10</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4.1</w:t>
      </w:r>
      <w:r>
        <w:rPr>
          <w:rFonts w:asciiTheme="minorHAnsi" w:eastAsiaTheme="minorEastAsia" w:hAnsiTheme="minorHAnsi" w:cstheme="minorBidi"/>
          <w:noProof/>
          <w:sz w:val="24"/>
          <w:szCs w:val="24"/>
          <w:lang w:val="en-GB" w:eastAsia="fr-FR"/>
        </w:rPr>
        <w:tab/>
      </w:r>
      <w:r>
        <w:rPr>
          <w:noProof/>
        </w:rPr>
        <w:t>General description</w:t>
      </w:r>
      <w:r>
        <w:rPr>
          <w:noProof/>
        </w:rPr>
        <w:tab/>
      </w:r>
      <w:r>
        <w:rPr>
          <w:noProof/>
        </w:rPr>
        <w:fldChar w:fldCharType="begin"/>
      </w:r>
      <w:r>
        <w:rPr>
          <w:noProof/>
        </w:rPr>
        <w:instrText xml:space="preserve"> PAGEREF _Toc217111820 \h </w:instrText>
      </w:r>
      <w:r>
        <w:rPr>
          <w:noProof/>
        </w:rPr>
      </w:r>
      <w:r>
        <w:rPr>
          <w:noProof/>
        </w:rPr>
        <w:fldChar w:fldCharType="separate"/>
      </w:r>
      <w:r>
        <w:rPr>
          <w:noProof/>
        </w:rPr>
        <w:t>10</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4.2</w:t>
      </w:r>
      <w:r>
        <w:rPr>
          <w:rFonts w:asciiTheme="minorHAnsi" w:eastAsiaTheme="minorEastAsia" w:hAnsiTheme="minorHAnsi" w:cstheme="minorBidi"/>
          <w:noProof/>
          <w:sz w:val="24"/>
          <w:szCs w:val="24"/>
          <w:lang w:val="en-GB" w:eastAsia="fr-FR"/>
        </w:rPr>
        <w:tab/>
      </w:r>
      <w:r>
        <w:rPr>
          <w:noProof/>
        </w:rPr>
        <w:t>Interfaces</w:t>
      </w:r>
      <w:r>
        <w:rPr>
          <w:noProof/>
        </w:rPr>
        <w:tab/>
      </w:r>
      <w:r>
        <w:rPr>
          <w:noProof/>
        </w:rPr>
        <w:fldChar w:fldCharType="begin"/>
      </w:r>
      <w:r>
        <w:rPr>
          <w:noProof/>
        </w:rPr>
        <w:instrText xml:space="preserve"> PAGEREF _Toc217111821 \h </w:instrText>
      </w:r>
      <w:r>
        <w:rPr>
          <w:noProof/>
        </w:rPr>
      </w:r>
      <w:r>
        <w:rPr>
          <w:noProof/>
        </w:rPr>
        <w:fldChar w:fldCharType="separate"/>
      </w:r>
      <w:r>
        <w:rPr>
          <w:noProof/>
        </w:rPr>
        <w:t>10</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4.2.1</w:t>
      </w:r>
      <w:r>
        <w:rPr>
          <w:rFonts w:asciiTheme="minorHAnsi" w:eastAsiaTheme="minorEastAsia" w:hAnsiTheme="minorHAnsi" w:cstheme="minorBidi"/>
          <w:noProof/>
          <w:sz w:val="24"/>
          <w:szCs w:val="24"/>
          <w:lang w:val="en-GB" w:eastAsia="fr-FR"/>
        </w:rPr>
        <w:tab/>
      </w:r>
      <w:r>
        <w:rPr>
          <w:noProof/>
        </w:rPr>
        <w:t>Inputs</w:t>
      </w:r>
      <w:r>
        <w:rPr>
          <w:noProof/>
        </w:rPr>
        <w:tab/>
      </w:r>
      <w:r>
        <w:rPr>
          <w:noProof/>
        </w:rPr>
        <w:fldChar w:fldCharType="begin"/>
      </w:r>
      <w:r>
        <w:rPr>
          <w:noProof/>
        </w:rPr>
        <w:instrText xml:space="preserve"> PAGEREF _Toc217111822 \h </w:instrText>
      </w:r>
      <w:r>
        <w:rPr>
          <w:noProof/>
        </w:rPr>
      </w:r>
      <w:r>
        <w:rPr>
          <w:noProof/>
        </w:rPr>
        <w:fldChar w:fldCharType="separate"/>
      </w:r>
      <w:r>
        <w:rPr>
          <w:noProof/>
        </w:rPr>
        <w:t>10</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4.2.2</w:t>
      </w:r>
      <w:r>
        <w:rPr>
          <w:rFonts w:asciiTheme="minorHAnsi" w:eastAsiaTheme="minorEastAsia" w:hAnsiTheme="minorHAnsi" w:cstheme="minorBidi"/>
          <w:noProof/>
          <w:sz w:val="24"/>
          <w:szCs w:val="24"/>
          <w:lang w:val="en-GB" w:eastAsia="fr-FR"/>
        </w:rPr>
        <w:tab/>
      </w:r>
      <w:r>
        <w:rPr>
          <w:noProof/>
        </w:rPr>
        <w:t>Outputs</w:t>
      </w:r>
      <w:r>
        <w:rPr>
          <w:noProof/>
        </w:rPr>
        <w:tab/>
      </w:r>
      <w:r>
        <w:rPr>
          <w:noProof/>
        </w:rPr>
        <w:fldChar w:fldCharType="begin"/>
      </w:r>
      <w:r>
        <w:rPr>
          <w:noProof/>
        </w:rPr>
        <w:instrText xml:space="preserve"> PAGEREF _Toc217111823 \h </w:instrText>
      </w:r>
      <w:r>
        <w:rPr>
          <w:noProof/>
        </w:rPr>
      </w:r>
      <w:r>
        <w:rPr>
          <w:noProof/>
        </w:rPr>
        <w:fldChar w:fldCharType="separate"/>
      </w:r>
      <w:r>
        <w:rPr>
          <w:noProof/>
        </w:rPr>
        <w:t>10</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4.2.3</w:t>
      </w:r>
      <w:r>
        <w:rPr>
          <w:rFonts w:asciiTheme="minorHAnsi" w:eastAsiaTheme="minorEastAsia" w:hAnsiTheme="minorHAnsi" w:cstheme="minorBidi"/>
          <w:noProof/>
          <w:sz w:val="24"/>
          <w:szCs w:val="24"/>
          <w:lang w:val="en-GB" w:eastAsia="fr-FR"/>
        </w:rPr>
        <w:tab/>
      </w:r>
      <w:r>
        <w:rPr>
          <w:noProof/>
        </w:rPr>
        <w:t>Control and monitoring</w:t>
      </w:r>
      <w:r>
        <w:rPr>
          <w:noProof/>
        </w:rPr>
        <w:tab/>
      </w:r>
      <w:r>
        <w:rPr>
          <w:noProof/>
        </w:rPr>
        <w:fldChar w:fldCharType="begin"/>
      </w:r>
      <w:r>
        <w:rPr>
          <w:noProof/>
        </w:rPr>
        <w:instrText xml:space="preserve"> PAGEREF _Toc217111824 \h </w:instrText>
      </w:r>
      <w:r>
        <w:rPr>
          <w:noProof/>
        </w:rPr>
      </w:r>
      <w:r>
        <w:rPr>
          <w:noProof/>
        </w:rPr>
        <w:fldChar w:fldCharType="separate"/>
      </w:r>
      <w:r>
        <w:rPr>
          <w:noProof/>
        </w:rPr>
        <w:t>10</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4.3</w:t>
      </w:r>
      <w:r>
        <w:rPr>
          <w:rFonts w:asciiTheme="minorHAnsi" w:eastAsiaTheme="minorEastAsia" w:hAnsiTheme="minorHAnsi" w:cstheme="minorBidi"/>
          <w:noProof/>
          <w:sz w:val="24"/>
          <w:szCs w:val="24"/>
          <w:lang w:val="en-GB" w:eastAsia="fr-FR"/>
        </w:rPr>
        <w:tab/>
      </w:r>
      <w:r>
        <w:rPr>
          <w:noProof/>
        </w:rPr>
        <w:t>Supported T2 modes and features</w:t>
      </w:r>
      <w:r>
        <w:rPr>
          <w:noProof/>
        </w:rPr>
        <w:tab/>
      </w:r>
      <w:r>
        <w:rPr>
          <w:noProof/>
        </w:rPr>
        <w:fldChar w:fldCharType="begin"/>
      </w:r>
      <w:r>
        <w:rPr>
          <w:noProof/>
        </w:rPr>
        <w:instrText xml:space="preserve"> PAGEREF _Toc217111825 \h </w:instrText>
      </w:r>
      <w:r>
        <w:rPr>
          <w:noProof/>
        </w:rPr>
      </w:r>
      <w:r>
        <w:rPr>
          <w:noProof/>
        </w:rPr>
        <w:fldChar w:fldCharType="separate"/>
      </w:r>
      <w:r>
        <w:rPr>
          <w:noProof/>
        </w:rPr>
        <w:t>10</w:t>
      </w:r>
      <w:r>
        <w:rPr>
          <w:noProof/>
        </w:rPr>
        <w:fldChar w:fldCharType="end"/>
      </w:r>
    </w:p>
    <w:p w:rsidR="00F85308" w:rsidRDefault="00F85308">
      <w:pPr>
        <w:pStyle w:val="TM1"/>
        <w:tabs>
          <w:tab w:val="left" w:pos="350"/>
          <w:tab w:val="right" w:leader="dot" w:pos="9628"/>
        </w:tabs>
        <w:rPr>
          <w:rFonts w:asciiTheme="minorHAnsi" w:eastAsiaTheme="minorEastAsia" w:hAnsiTheme="minorHAnsi" w:cstheme="minorBidi"/>
          <w:b w:val="0"/>
          <w:noProof/>
          <w:sz w:val="24"/>
          <w:szCs w:val="24"/>
          <w:lang w:val="en-GB" w:eastAsia="fr-FR"/>
        </w:rPr>
      </w:pPr>
      <w:r>
        <w:rPr>
          <w:noProof/>
        </w:rPr>
        <w:t>5</w:t>
      </w:r>
      <w:r>
        <w:rPr>
          <w:rFonts w:asciiTheme="minorHAnsi" w:eastAsiaTheme="minorEastAsia" w:hAnsiTheme="minorHAnsi" w:cstheme="minorBidi"/>
          <w:b w:val="0"/>
          <w:noProof/>
          <w:sz w:val="24"/>
          <w:szCs w:val="24"/>
          <w:lang w:val="en-GB" w:eastAsia="fr-FR"/>
        </w:rPr>
        <w:tab/>
      </w:r>
      <w:r>
        <w:rPr>
          <w:noProof/>
        </w:rPr>
        <w:t xml:space="preserve">Prototype 3 : </w:t>
      </w:r>
      <w:r w:rsidRPr="00303904">
        <w:rPr>
          <w:noProof/>
          <w:lang w:val="en-GB"/>
        </w:rPr>
        <w:t xml:space="preserve">Thomson Broadcast </w:t>
      </w:r>
      <w:r>
        <w:rPr>
          <w:noProof/>
        </w:rPr>
        <w:t>DVB-T2 transmitter</w:t>
      </w:r>
      <w:r>
        <w:rPr>
          <w:noProof/>
        </w:rPr>
        <w:tab/>
      </w:r>
      <w:r>
        <w:rPr>
          <w:noProof/>
        </w:rPr>
        <w:fldChar w:fldCharType="begin"/>
      </w:r>
      <w:r>
        <w:rPr>
          <w:noProof/>
        </w:rPr>
        <w:instrText xml:space="preserve"> PAGEREF _Toc217111826 \h </w:instrText>
      </w:r>
      <w:r>
        <w:rPr>
          <w:noProof/>
        </w:rPr>
      </w:r>
      <w:r>
        <w:rPr>
          <w:noProof/>
        </w:rPr>
        <w:fldChar w:fldCharType="separate"/>
      </w:r>
      <w:r>
        <w:rPr>
          <w:noProof/>
        </w:rPr>
        <w:t>12</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5.1</w:t>
      </w:r>
      <w:r>
        <w:rPr>
          <w:rFonts w:asciiTheme="minorHAnsi" w:eastAsiaTheme="minorEastAsia" w:hAnsiTheme="minorHAnsi" w:cstheme="minorBidi"/>
          <w:noProof/>
          <w:sz w:val="24"/>
          <w:szCs w:val="24"/>
          <w:lang w:val="en-GB" w:eastAsia="fr-FR"/>
        </w:rPr>
        <w:tab/>
      </w:r>
      <w:r>
        <w:rPr>
          <w:noProof/>
        </w:rPr>
        <w:t>General description</w:t>
      </w:r>
      <w:r>
        <w:rPr>
          <w:noProof/>
        </w:rPr>
        <w:tab/>
      </w:r>
      <w:r>
        <w:rPr>
          <w:noProof/>
        </w:rPr>
        <w:fldChar w:fldCharType="begin"/>
      </w:r>
      <w:r>
        <w:rPr>
          <w:noProof/>
        </w:rPr>
        <w:instrText xml:space="preserve"> PAGEREF _Toc217111827 \h </w:instrText>
      </w:r>
      <w:r>
        <w:rPr>
          <w:noProof/>
        </w:rPr>
      </w:r>
      <w:r>
        <w:rPr>
          <w:noProof/>
        </w:rPr>
        <w:fldChar w:fldCharType="separate"/>
      </w:r>
      <w:r>
        <w:rPr>
          <w:noProof/>
        </w:rPr>
        <w:t>12</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5.2</w:t>
      </w:r>
      <w:r>
        <w:rPr>
          <w:rFonts w:asciiTheme="minorHAnsi" w:eastAsiaTheme="minorEastAsia" w:hAnsiTheme="minorHAnsi" w:cstheme="minorBidi"/>
          <w:noProof/>
          <w:sz w:val="24"/>
          <w:szCs w:val="24"/>
          <w:lang w:val="en-GB" w:eastAsia="fr-FR"/>
        </w:rPr>
        <w:tab/>
      </w:r>
      <w:r>
        <w:rPr>
          <w:noProof/>
        </w:rPr>
        <w:t>Interfaces</w:t>
      </w:r>
      <w:r>
        <w:rPr>
          <w:noProof/>
        </w:rPr>
        <w:tab/>
      </w:r>
      <w:r>
        <w:rPr>
          <w:noProof/>
        </w:rPr>
        <w:fldChar w:fldCharType="begin"/>
      </w:r>
      <w:r>
        <w:rPr>
          <w:noProof/>
        </w:rPr>
        <w:instrText xml:space="preserve"> PAGEREF _Toc217111828 \h </w:instrText>
      </w:r>
      <w:r>
        <w:rPr>
          <w:noProof/>
        </w:rPr>
      </w:r>
      <w:r>
        <w:rPr>
          <w:noProof/>
        </w:rPr>
        <w:fldChar w:fldCharType="separate"/>
      </w:r>
      <w:r>
        <w:rPr>
          <w:noProof/>
        </w:rPr>
        <w:t>13</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fr-FR" w:eastAsia="fr-FR"/>
        </w:rPr>
        <w:t>5.2.1</w:t>
      </w:r>
      <w:r>
        <w:rPr>
          <w:rFonts w:asciiTheme="minorHAnsi" w:eastAsiaTheme="minorEastAsia" w:hAnsiTheme="minorHAnsi" w:cstheme="minorBidi"/>
          <w:noProof/>
          <w:sz w:val="24"/>
          <w:szCs w:val="24"/>
          <w:lang w:val="en-GB" w:eastAsia="fr-FR"/>
        </w:rPr>
        <w:tab/>
      </w:r>
      <w:r w:rsidRPr="00303904">
        <w:rPr>
          <w:noProof/>
          <w:lang w:val="fr-FR" w:eastAsia="fr-FR"/>
        </w:rPr>
        <w:t>General Specifications</w:t>
      </w:r>
      <w:r>
        <w:rPr>
          <w:noProof/>
        </w:rPr>
        <w:tab/>
      </w:r>
      <w:r>
        <w:rPr>
          <w:noProof/>
        </w:rPr>
        <w:fldChar w:fldCharType="begin"/>
      </w:r>
      <w:r>
        <w:rPr>
          <w:noProof/>
        </w:rPr>
        <w:instrText xml:space="preserve"> PAGEREF _Toc217111829 \h </w:instrText>
      </w:r>
      <w:r>
        <w:rPr>
          <w:noProof/>
        </w:rPr>
      </w:r>
      <w:r>
        <w:rPr>
          <w:noProof/>
        </w:rPr>
        <w:fldChar w:fldCharType="separate"/>
      </w:r>
      <w:r>
        <w:rPr>
          <w:noProof/>
        </w:rPr>
        <w:t>13</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US" w:eastAsia="fr-FR"/>
        </w:rPr>
        <w:t>5.2.2</w:t>
      </w:r>
      <w:r>
        <w:rPr>
          <w:rFonts w:asciiTheme="minorHAnsi" w:eastAsiaTheme="minorEastAsia" w:hAnsiTheme="minorHAnsi" w:cstheme="minorBidi"/>
          <w:noProof/>
          <w:sz w:val="24"/>
          <w:szCs w:val="24"/>
          <w:lang w:val="en-GB" w:eastAsia="fr-FR"/>
        </w:rPr>
        <w:tab/>
      </w:r>
      <w:r w:rsidRPr="00303904">
        <w:rPr>
          <w:noProof/>
          <w:lang w:val="en-US" w:eastAsia="fr-FR"/>
        </w:rPr>
        <w:t>Inputs</w:t>
      </w:r>
      <w:r>
        <w:rPr>
          <w:noProof/>
        </w:rPr>
        <w:tab/>
      </w:r>
      <w:r>
        <w:rPr>
          <w:noProof/>
        </w:rPr>
        <w:fldChar w:fldCharType="begin"/>
      </w:r>
      <w:r>
        <w:rPr>
          <w:noProof/>
        </w:rPr>
        <w:instrText xml:space="preserve"> PAGEREF _Toc217111830 \h </w:instrText>
      </w:r>
      <w:r>
        <w:rPr>
          <w:noProof/>
        </w:rPr>
      </w:r>
      <w:r>
        <w:rPr>
          <w:noProof/>
        </w:rPr>
        <w:fldChar w:fldCharType="separate"/>
      </w:r>
      <w:r>
        <w:rPr>
          <w:noProof/>
        </w:rPr>
        <w:t>13</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5.2.3</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_Toc217111831 \h </w:instrText>
      </w:r>
      <w:r>
        <w:rPr>
          <w:noProof/>
        </w:rPr>
      </w:r>
      <w:r>
        <w:rPr>
          <w:noProof/>
        </w:rPr>
        <w:fldChar w:fldCharType="separate"/>
      </w:r>
      <w:r>
        <w:rPr>
          <w:noProof/>
        </w:rPr>
        <w:t>13</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US" w:eastAsia="fr-FR"/>
        </w:rPr>
        <w:t>5.3</w:t>
      </w:r>
      <w:r>
        <w:rPr>
          <w:rFonts w:asciiTheme="minorHAnsi" w:eastAsiaTheme="minorEastAsia" w:hAnsiTheme="minorHAnsi" w:cstheme="minorBidi"/>
          <w:noProof/>
          <w:sz w:val="24"/>
          <w:szCs w:val="24"/>
          <w:lang w:val="en-GB" w:eastAsia="fr-FR"/>
        </w:rPr>
        <w:tab/>
      </w:r>
      <w:r w:rsidRPr="00303904">
        <w:rPr>
          <w:noProof/>
          <w:lang w:val="en-US" w:eastAsia="fr-FR"/>
        </w:rPr>
        <w:t>Other general specifications</w:t>
      </w:r>
      <w:r>
        <w:rPr>
          <w:noProof/>
        </w:rPr>
        <w:tab/>
      </w:r>
      <w:r>
        <w:rPr>
          <w:noProof/>
        </w:rPr>
        <w:fldChar w:fldCharType="begin"/>
      </w:r>
      <w:r>
        <w:rPr>
          <w:noProof/>
        </w:rPr>
        <w:instrText xml:space="preserve"> PAGEREF _Toc217111832 \h </w:instrText>
      </w:r>
      <w:r>
        <w:rPr>
          <w:noProof/>
        </w:rPr>
      </w:r>
      <w:r>
        <w:rPr>
          <w:noProof/>
        </w:rPr>
        <w:fldChar w:fldCharType="separate"/>
      </w:r>
      <w:r>
        <w:rPr>
          <w:noProof/>
        </w:rPr>
        <w:t>13</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US" w:eastAsia="fr-FR"/>
        </w:rPr>
        <w:t>5.3.1</w:t>
      </w:r>
      <w:r>
        <w:rPr>
          <w:rFonts w:asciiTheme="minorHAnsi" w:eastAsiaTheme="minorEastAsia" w:hAnsiTheme="minorHAnsi" w:cstheme="minorBidi"/>
          <w:noProof/>
          <w:sz w:val="24"/>
          <w:szCs w:val="24"/>
          <w:lang w:val="en-GB" w:eastAsia="fr-FR"/>
        </w:rPr>
        <w:tab/>
      </w:r>
      <w:r w:rsidRPr="00303904">
        <w:rPr>
          <w:noProof/>
          <w:lang w:val="en-US" w:eastAsia="fr-FR"/>
        </w:rPr>
        <w:t>Power Supply</w:t>
      </w:r>
      <w:r>
        <w:rPr>
          <w:noProof/>
        </w:rPr>
        <w:tab/>
      </w:r>
      <w:r>
        <w:rPr>
          <w:noProof/>
        </w:rPr>
        <w:fldChar w:fldCharType="begin"/>
      </w:r>
      <w:r>
        <w:rPr>
          <w:noProof/>
        </w:rPr>
        <w:instrText xml:space="preserve"> PAGEREF _Toc217111833 \h </w:instrText>
      </w:r>
      <w:r>
        <w:rPr>
          <w:noProof/>
        </w:rPr>
      </w:r>
      <w:r>
        <w:rPr>
          <w:noProof/>
        </w:rPr>
        <w:fldChar w:fldCharType="separate"/>
      </w:r>
      <w:r>
        <w:rPr>
          <w:noProof/>
        </w:rPr>
        <w:t>13</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fr-FR" w:eastAsia="fr-FR"/>
        </w:rPr>
        <w:t>5.3.2</w:t>
      </w:r>
      <w:r>
        <w:rPr>
          <w:rFonts w:asciiTheme="minorHAnsi" w:eastAsiaTheme="minorEastAsia" w:hAnsiTheme="minorHAnsi" w:cstheme="minorBidi"/>
          <w:noProof/>
          <w:sz w:val="24"/>
          <w:szCs w:val="24"/>
          <w:lang w:val="en-GB" w:eastAsia="fr-FR"/>
        </w:rPr>
        <w:tab/>
      </w:r>
      <w:r w:rsidRPr="00303904">
        <w:rPr>
          <w:noProof/>
          <w:lang w:val="fr-FR" w:eastAsia="fr-FR"/>
        </w:rPr>
        <w:t>Environmental Compliance</w:t>
      </w:r>
      <w:r>
        <w:rPr>
          <w:noProof/>
        </w:rPr>
        <w:tab/>
      </w:r>
      <w:r>
        <w:rPr>
          <w:noProof/>
        </w:rPr>
        <w:fldChar w:fldCharType="begin"/>
      </w:r>
      <w:r>
        <w:rPr>
          <w:noProof/>
        </w:rPr>
        <w:instrText xml:space="preserve"> PAGEREF _Toc217111834 \h </w:instrText>
      </w:r>
      <w:r>
        <w:rPr>
          <w:noProof/>
        </w:rPr>
      </w:r>
      <w:r>
        <w:rPr>
          <w:noProof/>
        </w:rPr>
        <w:fldChar w:fldCharType="separate"/>
      </w:r>
      <w:r>
        <w:rPr>
          <w:noProof/>
        </w:rPr>
        <w:t>14</w:t>
      </w:r>
      <w:r>
        <w:rPr>
          <w:noProof/>
        </w:rPr>
        <w:fldChar w:fldCharType="end"/>
      </w:r>
    </w:p>
    <w:p w:rsidR="00F85308" w:rsidRDefault="00F85308">
      <w:pPr>
        <w:pStyle w:val="TM1"/>
        <w:tabs>
          <w:tab w:val="left" w:pos="350"/>
          <w:tab w:val="right" w:leader="dot" w:pos="9628"/>
        </w:tabs>
        <w:rPr>
          <w:rFonts w:asciiTheme="minorHAnsi" w:eastAsiaTheme="minorEastAsia" w:hAnsiTheme="minorHAnsi" w:cstheme="minorBidi"/>
          <w:b w:val="0"/>
          <w:noProof/>
          <w:sz w:val="24"/>
          <w:szCs w:val="24"/>
          <w:lang w:val="en-GB" w:eastAsia="fr-FR"/>
        </w:rPr>
      </w:pPr>
      <w:r>
        <w:rPr>
          <w:noProof/>
        </w:rPr>
        <w:t>6</w:t>
      </w:r>
      <w:r>
        <w:rPr>
          <w:rFonts w:asciiTheme="minorHAnsi" w:eastAsiaTheme="minorEastAsia" w:hAnsiTheme="minorHAnsi" w:cstheme="minorBidi"/>
          <w:b w:val="0"/>
          <w:noProof/>
          <w:sz w:val="24"/>
          <w:szCs w:val="24"/>
          <w:lang w:val="en-GB" w:eastAsia="fr-FR"/>
        </w:rPr>
        <w:tab/>
      </w:r>
      <w:r>
        <w:rPr>
          <w:noProof/>
        </w:rPr>
        <w:t>Prototype 4: Mier  DVB-T2 transmitter.</w:t>
      </w:r>
      <w:r>
        <w:rPr>
          <w:noProof/>
        </w:rPr>
        <w:tab/>
      </w:r>
      <w:r>
        <w:rPr>
          <w:noProof/>
        </w:rPr>
        <w:fldChar w:fldCharType="begin"/>
      </w:r>
      <w:r>
        <w:rPr>
          <w:noProof/>
        </w:rPr>
        <w:instrText xml:space="preserve"> PAGEREF _Toc217111835 \h </w:instrText>
      </w:r>
      <w:r>
        <w:rPr>
          <w:noProof/>
        </w:rPr>
      </w:r>
      <w:r>
        <w:rPr>
          <w:noProof/>
        </w:rPr>
        <w:fldChar w:fldCharType="separate"/>
      </w:r>
      <w:r>
        <w:rPr>
          <w:noProof/>
        </w:rPr>
        <w:t>15</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6.1</w:t>
      </w:r>
      <w:r>
        <w:rPr>
          <w:rFonts w:asciiTheme="minorHAnsi" w:eastAsiaTheme="minorEastAsia" w:hAnsiTheme="minorHAnsi" w:cstheme="minorBidi"/>
          <w:noProof/>
          <w:sz w:val="24"/>
          <w:szCs w:val="24"/>
          <w:lang w:val="en-GB" w:eastAsia="fr-FR"/>
        </w:rPr>
        <w:tab/>
      </w:r>
      <w:r w:rsidRPr="00303904">
        <w:rPr>
          <w:noProof/>
          <w:lang w:val="en-GB"/>
        </w:rPr>
        <w:t>General description</w:t>
      </w:r>
      <w:r>
        <w:rPr>
          <w:noProof/>
        </w:rPr>
        <w:tab/>
      </w:r>
      <w:r>
        <w:rPr>
          <w:noProof/>
        </w:rPr>
        <w:fldChar w:fldCharType="begin"/>
      </w:r>
      <w:r>
        <w:rPr>
          <w:noProof/>
        </w:rPr>
        <w:instrText xml:space="preserve"> PAGEREF _Toc217111836 \h </w:instrText>
      </w:r>
      <w:r>
        <w:rPr>
          <w:noProof/>
        </w:rPr>
      </w:r>
      <w:r>
        <w:rPr>
          <w:noProof/>
        </w:rPr>
        <w:fldChar w:fldCharType="separate"/>
      </w:r>
      <w:r>
        <w:rPr>
          <w:noProof/>
        </w:rPr>
        <w:t>15</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6.2</w:t>
      </w:r>
      <w:r>
        <w:rPr>
          <w:rFonts w:asciiTheme="minorHAnsi" w:eastAsiaTheme="minorEastAsia" w:hAnsiTheme="minorHAnsi" w:cstheme="minorBidi"/>
          <w:noProof/>
          <w:sz w:val="24"/>
          <w:szCs w:val="24"/>
          <w:lang w:val="en-GB" w:eastAsia="fr-FR"/>
        </w:rPr>
        <w:tab/>
      </w:r>
      <w:r w:rsidRPr="00303904">
        <w:rPr>
          <w:noProof/>
          <w:lang w:val="en-GB"/>
        </w:rPr>
        <w:t>Driver unit interfaces</w:t>
      </w:r>
      <w:r>
        <w:rPr>
          <w:noProof/>
        </w:rPr>
        <w:tab/>
      </w:r>
      <w:r>
        <w:rPr>
          <w:noProof/>
        </w:rPr>
        <w:fldChar w:fldCharType="begin"/>
      </w:r>
      <w:r>
        <w:rPr>
          <w:noProof/>
        </w:rPr>
        <w:instrText xml:space="preserve"> PAGEREF _Toc217111837 \h </w:instrText>
      </w:r>
      <w:r>
        <w:rPr>
          <w:noProof/>
        </w:rPr>
      </w:r>
      <w:r>
        <w:rPr>
          <w:noProof/>
        </w:rPr>
        <w:fldChar w:fldCharType="separate"/>
      </w:r>
      <w:r>
        <w:rPr>
          <w:noProof/>
        </w:rPr>
        <w:t>15</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6.2.1</w:t>
      </w:r>
      <w:r>
        <w:rPr>
          <w:rFonts w:asciiTheme="minorHAnsi" w:eastAsiaTheme="minorEastAsia" w:hAnsiTheme="minorHAnsi" w:cstheme="minorBidi"/>
          <w:noProof/>
          <w:sz w:val="24"/>
          <w:szCs w:val="24"/>
          <w:lang w:val="en-GB" w:eastAsia="fr-FR"/>
        </w:rPr>
        <w:tab/>
      </w:r>
      <w:r w:rsidRPr="00303904">
        <w:rPr>
          <w:noProof/>
          <w:lang w:val="en-GB"/>
        </w:rPr>
        <w:t>Inputs</w:t>
      </w:r>
      <w:r>
        <w:rPr>
          <w:noProof/>
        </w:rPr>
        <w:tab/>
      </w:r>
      <w:r>
        <w:rPr>
          <w:noProof/>
        </w:rPr>
        <w:fldChar w:fldCharType="begin"/>
      </w:r>
      <w:r>
        <w:rPr>
          <w:noProof/>
        </w:rPr>
        <w:instrText xml:space="preserve"> PAGEREF _Toc217111838 \h </w:instrText>
      </w:r>
      <w:r>
        <w:rPr>
          <w:noProof/>
        </w:rPr>
      </w:r>
      <w:r>
        <w:rPr>
          <w:noProof/>
        </w:rPr>
        <w:fldChar w:fldCharType="separate"/>
      </w:r>
      <w:r>
        <w:rPr>
          <w:noProof/>
        </w:rPr>
        <w:t>15</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6.2.2</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_Toc217111839 \h </w:instrText>
      </w:r>
      <w:r>
        <w:rPr>
          <w:noProof/>
        </w:rPr>
      </w:r>
      <w:r>
        <w:rPr>
          <w:noProof/>
        </w:rPr>
        <w:fldChar w:fldCharType="separate"/>
      </w:r>
      <w:r>
        <w:rPr>
          <w:noProof/>
        </w:rPr>
        <w:t>16</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6.2.3</w:t>
      </w:r>
      <w:r>
        <w:rPr>
          <w:rFonts w:asciiTheme="minorHAnsi" w:eastAsiaTheme="minorEastAsia" w:hAnsiTheme="minorHAnsi" w:cstheme="minorBidi"/>
          <w:noProof/>
          <w:sz w:val="24"/>
          <w:szCs w:val="24"/>
          <w:lang w:val="en-GB" w:eastAsia="fr-FR"/>
        </w:rPr>
        <w:tab/>
      </w:r>
      <w:r w:rsidRPr="00303904">
        <w:rPr>
          <w:noProof/>
          <w:lang w:val="en-GB"/>
        </w:rPr>
        <w:t>Control interfaces.</w:t>
      </w:r>
      <w:r>
        <w:rPr>
          <w:noProof/>
        </w:rPr>
        <w:tab/>
      </w:r>
      <w:r>
        <w:rPr>
          <w:noProof/>
        </w:rPr>
        <w:fldChar w:fldCharType="begin"/>
      </w:r>
      <w:r>
        <w:rPr>
          <w:noProof/>
        </w:rPr>
        <w:instrText xml:space="preserve"> PAGEREF _Toc217111840 \h </w:instrText>
      </w:r>
      <w:r>
        <w:rPr>
          <w:noProof/>
        </w:rPr>
      </w:r>
      <w:r>
        <w:rPr>
          <w:noProof/>
        </w:rPr>
        <w:fldChar w:fldCharType="separate"/>
      </w:r>
      <w:r>
        <w:rPr>
          <w:noProof/>
        </w:rPr>
        <w:t>16</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6.3</w:t>
      </w:r>
      <w:r>
        <w:rPr>
          <w:rFonts w:asciiTheme="minorHAnsi" w:eastAsiaTheme="minorEastAsia" w:hAnsiTheme="minorHAnsi" w:cstheme="minorBidi"/>
          <w:noProof/>
          <w:sz w:val="24"/>
          <w:szCs w:val="24"/>
          <w:lang w:val="en-GB" w:eastAsia="fr-FR"/>
        </w:rPr>
        <w:tab/>
      </w:r>
      <w:r w:rsidRPr="00303904">
        <w:rPr>
          <w:noProof/>
          <w:lang w:val="en-GB"/>
        </w:rPr>
        <w:t>Power unit interfaces</w:t>
      </w:r>
      <w:r>
        <w:rPr>
          <w:noProof/>
        </w:rPr>
        <w:tab/>
      </w:r>
      <w:r>
        <w:rPr>
          <w:noProof/>
        </w:rPr>
        <w:fldChar w:fldCharType="begin"/>
      </w:r>
      <w:r>
        <w:rPr>
          <w:noProof/>
        </w:rPr>
        <w:instrText xml:space="preserve"> PAGEREF _Toc217111841 \h </w:instrText>
      </w:r>
      <w:r>
        <w:rPr>
          <w:noProof/>
        </w:rPr>
      </w:r>
      <w:r>
        <w:rPr>
          <w:noProof/>
        </w:rPr>
        <w:fldChar w:fldCharType="separate"/>
      </w:r>
      <w:r>
        <w:rPr>
          <w:noProof/>
        </w:rPr>
        <w:t>16</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6.3.1</w:t>
      </w:r>
      <w:r>
        <w:rPr>
          <w:rFonts w:asciiTheme="minorHAnsi" w:eastAsiaTheme="minorEastAsia" w:hAnsiTheme="minorHAnsi" w:cstheme="minorBidi"/>
          <w:noProof/>
          <w:sz w:val="24"/>
          <w:szCs w:val="24"/>
          <w:lang w:val="en-GB" w:eastAsia="fr-FR"/>
        </w:rPr>
        <w:tab/>
      </w:r>
      <w:r w:rsidRPr="00303904">
        <w:rPr>
          <w:noProof/>
          <w:lang w:val="en-GB"/>
        </w:rPr>
        <w:t>Inputs</w:t>
      </w:r>
      <w:r>
        <w:rPr>
          <w:noProof/>
        </w:rPr>
        <w:tab/>
      </w:r>
      <w:r>
        <w:rPr>
          <w:noProof/>
        </w:rPr>
        <w:fldChar w:fldCharType="begin"/>
      </w:r>
      <w:r>
        <w:rPr>
          <w:noProof/>
        </w:rPr>
        <w:instrText xml:space="preserve"> PAGEREF _Toc217111842 \h </w:instrText>
      </w:r>
      <w:r>
        <w:rPr>
          <w:noProof/>
        </w:rPr>
      </w:r>
      <w:r>
        <w:rPr>
          <w:noProof/>
        </w:rPr>
        <w:fldChar w:fldCharType="separate"/>
      </w:r>
      <w:r>
        <w:rPr>
          <w:noProof/>
        </w:rPr>
        <w:t>16</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6.3.2</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_Toc217111843 \h </w:instrText>
      </w:r>
      <w:r>
        <w:rPr>
          <w:noProof/>
        </w:rPr>
      </w:r>
      <w:r>
        <w:rPr>
          <w:noProof/>
        </w:rPr>
        <w:fldChar w:fldCharType="separate"/>
      </w:r>
      <w:r>
        <w:rPr>
          <w:noProof/>
        </w:rPr>
        <w:t>17</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6.3.3</w:t>
      </w:r>
      <w:r>
        <w:rPr>
          <w:rFonts w:asciiTheme="minorHAnsi" w:eastAsiaTheme="minorEastAsia" w:hAnsiTheme="minorHAnsi" w:cstheme="minorBidi"/>
          <w:noProof/>
          <w:sz w:val="24"/>
          <w:szCs w:val="24"/>
          <w:lang w:val="en-GB" w:eastAsia="fr-FR"/>
        </w:rPr>
        <w:tab/>
      </w:r>
      <w:r w:rsidRPr="00303904">
        <w:rPr>
          <w:noProof/>
          <w:lang w:val="en-GB"/>
        </w:rPr>
        <w:t>Control interfaces.</w:t>
      </w:r>
      <w:r>
        <w:rPr>
          <w:noProof/>
        </w:rPr>
        <w:tab/>
      </w:r>
      <w:r>
        <w:rPr>
          <w:noProof/>
        </w:rPr>
        <w:fldChar w:fldCharType="begin"/>
      </w:r>
      <w:r>
        <w:rPr>
          <w:noProof/>
        </w:rPr>
        <w:instrText xml:space="preserve"> PAGEREF _Toc217111844 \h </w:instrText>
      </w:r>
      <w:r>
        <w:rPr>
          <w:noProof/>
        </w:rPr>
      </w:r>
      <w:r>
        <w:rPr>
          <w:noProof/>
        </w:rPr>
        <w:fldChar w:fldCharType="separate"/>
      </w:r>
      <w:r>
        <w:rPr>
          <w:noProof/>
        </w:rPr>
        <w:t>17</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6.3.4</w:t>
      </w:r>
      <w:r>
        <w:rPr>
          <w:rFonts w:asciiTheme="minorHAnsi" w:eastAsiaTheme="minorEastAsia" w:hAnsiTheme="minorHAnsi" w:cstheme="minorBidi"/>
          <w:noProof/>
          <w:sz w:val="24"/>
          <w:szCs w:val="24"/>
          <w:lang w:val="en-GB" w:eastAsia="fr-FR"/>
        </w:rPr>
        <w:tab/>
      </w:r>
      <w:r w:rsidRPr="00303904">
        <w:rPr>
          <w:noProof/>
          <w:lang w:val="en-GB"/>
        </w:rPr>
        <w:t>Control and monitoring.</w:t>
      </w:r>
      <w:r>
        <w:rPr>
          <w:noProof/>
        </w:rPr>
        <w:tab/>
      </w:r>
      <w:r>
        <w:rPr>
          <w:noProof/>
        </w:rPr>
        <w:fldChar w:fldCharType="begin"/>
      </w:r>
      <w:r>
        <w:rPr>
          <w:noProof/>
        </w:rPr>
        <w:instrText xml:space="preserve"> PAGEREF _Toc217111845 \h </w:instrText>
      </w:r>
      <w:r>
        <w:rPr>
          <w:noProof/>
        </w:rPr>
      </w:r>
      <w:r>
        <w:rPr>
          <w:noProof/>
        </w:rPr>
        <w:fldChar w:fldCharType="separate"/>
      </w:r>
      <w:r>
        <w:rPr>
          <w:noProof/>
        </w:rPr>
        <w:t>17</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6.4</w:t>
      </w:r>
      <w:r>
        <w:rPr>
          <w:rFonts w:asciiTheme="minorHAnsi" w:eastAsiaTheme="minorEastAsia" w:hAnsiTheme="minorHAnsi" w:cstheme="minorBidi"/>
          <w:noProof/>
          <w:sz w:val="24"/>
          <w:szCs w:val="24"/>
          <w:lang w:val="en-GB" w:eastAsia="fr-FR"/>
        </w:rPr>
        <w:tab/>
      </w:r>
      <w:r w:rsidRPr="00303904">
        <w:rPr>
          <w:noProof/>
          <w:lang w:val="en-GB"/>
        </w:rPr>
        <w:t>Supported T2 modes and features.</w:t>
      </w:r>
      <w:r>
        <w:rPr>
          <w:noProof/>
        </w:rPr>
        <w:tab/>
      </w:r>
      <w:r>
        <w:rPr>
          <w:noProof/>
        </w:rPr>
        <w:fldChar w:fldCharType="begin"/>
      </w:r>
      <w:r>
        <w:rPr>
          <w:noProof/>
        </w:rPr>
        <w:instrText xml:space="preserve"> PAGEREF _Toc217111846 \h </w:instrText>
      </w:r>
      <w:r>
        <w:rPr>
          <w:noProof/>
        </w:rPr>
      </w:r>
      <w:r>
        <w:rPr>
          <w:noProof/>
        </w:rPr>
        <w:fldChar w:fldCharType="separate"/>
      </w:r>
      <w:r>
        <w:rPr>
          <w:noProof/>
        </w:rPr>
        <w:t>17</w:t>
      </w:r>
      <w:r>
        <w:rPr>
          <w:noProof/>
        </w:rPr>
        <w:fldChar w:fldCharType="end"/>
      </w:r>
    </w:p>
    <w:p w:rsidR="00F85308" w:rsidRDefault="00F85308">
      <w:pPr>
        <w:pStyle w:val="TM1"/>
        <w:tabs>
          <w:tab w:val="left" w:pos="350"/>
          <w:tab w:val="right" w:leader="dot" w:pos="9628"/>
        </w:tabs>
        <w:rPr>
          <w:rFonts w:asciiTheme="minorHAnsi" w:eastAsiaTheme="minorEastAsia" w:hAnsiTheme="minorHAnsi" w:cstheme="minorBidi"/>
          <w:b w:val="0"/>
          <w:noProof/>
          <w:sz w:val="24"/>
          <w:szCs w:val="24"/>
          <w:lang w:val="en-GB" w:eastAsia="fr-FR"/>
        </w:rPr>
      </w:pPr>
      <w:r>
        <w:rPr>
          <w:noProof/>
        </w:rPr>
        <w:t>7</w:t>
      </w:r>
      <w:r>
        <w:rPr>
          <w:rFonts w:asciiTheme="minorHAnsi" w:eastAsiaTheme="minorEastAsia" w:hAnsiTheme="minorHAnsi" w:cstheme="minorBidi"/>
          <w:b w:val="0"/>
          <w:noProof/>
          <w:sz w:val="24"/>
          <w:szCs w:val="24"/>
          <w:lang w:val="en-GB" w:eastAsia="fr-FR"/>
        </w:rPr>
        <w:tab/>
      </w:r>
      <w:r>
        <w:rPr>
          <w:noProof/>
        </w:rPr>
        <w:t>Prototype 5: Mier  DVB-T2 gapfiller.</w:t>
      </w:r>
      <w:r>
        <w:rPr>
          <w:noProof/>
        </w:rPr>
        <w:tab/>
      </w:r>
      <w:r>
        <w:rPr>
          <w:noProof/>
        </w:rPr>
        <w:fldChar w:fldCharType="begin"/>
      </w:r>
      <w:r>
        <w:rPr>
          <w:noProof/>
        </w:rPr>
        <w:instrText xml:space="preserve"> PAGEREF _Toc217111847 \h </w:instrText>
      </w:r>
      <w:r>
        <w:rPr>
          <w:noProof/>
        </w:rPr>
      </w:r>
      <w:r>
        <w:rPr>
          <w:noProof/>
        </w:rPr>
        <w:fldChar w:fldCharType="separate"/>
      </w:r>
      <w:r>
        <w:rPr>
          <w:noProof/>
        </w:rPr>
        <w:t>18</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7.1</w:t>
      </w:r>
      <w:r>
        <w:rPr>
          <w:rFonts w:asciiTheme="minorHAnsi" w:eastAsiaTheme="minorEastAsia" w:hAnsiTheme="minorHAnsi" w:cstheme="minorBidi"/>
          <w:noProof/>
          <w:sz w:val="24"/>
          <w:szCs w:val="24"/>
          <w:lang w:val="en-GB" w:eastAsia="fr-FR"/>
        </w:rPr>
        <w:tab/>
      </w:r>
      <w:r w:rsidRPr="00303904">
        <w:rPr>
          <w:noProof/>
          <w:lang w:val="en-GB"/>
        </w:rPr>
        <w:t>General description.</w:t>
      </w:r>
      <w:r>
        <w:rPr>
          <w:noProof/>
        </w:rPr>
        <w:tab/>
      </w:r>
      <w:r>
        <w:rPr>
          <w:noProof/>
        </w:rPr>
        <w:fldChar w:fldCharType="begin"/>
      </w:r>
      <w:r>
        <w:rPr>
          <w:noProof/>
        </w:rPr>
        <w:instrText xml:space="preserve"> PAGEREF _Toc217111848 \h </w:instrText>
      </w:r>
      <w:r>
        <w:rPr>
          <w:noProof/>
        </w:rPr>
      </w:r>
      <w:r>
        <w:rPr>
          <w:noProof/>
        </w:rPr>
        <w:fldChar w:fldCharType="separate"/>
      </w:r>
      <w:r>
        <w:rPr>
          <w:noProof/>
        </w:rPr>
        <w:t>18</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7.2</w:t>
      </w:r>
      <w:r>
        <w:rPr>
          <w:rFonts w:asciiTheme="minorHAnsi" w:eastAsiaTheme="minorEastAsia" w:hAnsiTheme="minorHAnsi" w:cstheme="minorBidi"/>
          <w:noProof/>
          <w:sz w:val="24"/>
          <w:szCs w:val="24"/>
          <w:lang w:val="en-GB" w:eastAsia="fr-FR"/>
        </w:rPr>
        <w:tab/>
      </w:r>
      <w:r w:rsidRPr="00303904">
        <w:rPr>
          <w:noProof/>
          <w:lang w:val="en-GB"/>
        </w:rPr>
        <w:t>Down-converter interfaces.</w:t>
      </w:r>
      <w:r>
        <w:rPr>
          <w:noProof/>
        </w:rPr>
        <w:tab/>
      </w:r>
      <w:r>
        <w:rPr>
          <w:noProof/>
        </w:rPr>
        <w:fldChar w:fldCharType="begin"/>
      </w:r>
      <w:r>
        <w:rPr>
          <w:noProof/>
        </w:rPr>
        <w:instrText xml:space="preserve"> PAGEREF _Toc217111849 \h </w:instrText>
      </w:r>
      <w:r>
        <w:rPr>
          <w:noProof/>
        </w:rPr>
      </w:r>
      <w:r>
        <w:rPr>
          <w:noProof/>
        </w:rPr>
        <w:fldChar w:fldCharType="separate"/>
      </w:r>
      <w:r>
        <w:rPr>
          <w:noProof/>
        </w:rPr>
        <w:t>18</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7.2.1</w:t>
      </w:r>
      <w:r>
        <w:rPr>
          <w:rFonts w:asciiTheme="minorHAnsi" w:eastAsiaTheme="minorEastAsia" w:hAnsiTheme="minorHAnsi" w:cstheme="minorBidi"/>
          <w:noProof/>
          <w:sz w:val="24"/>
          <w:szCs w:val="24"/>
          <w:lang w:val="en-GB" w:eastAsia="fr-FR"/>
        </w:rPr>
        <w:tab/>
      </w:r>
      <w:r w:rsidRPr="00303904">
        <w:rPr>
          <w:noProof/>
          <w:lang w:val="en-GB"/>
        </w:rPr>
        <w:t>Inputs.</w:t>
      </w:r>
      <w:r>
        <w:rPr>
          <w:noProof/>
        </w:rPr>
        <w:tab/>
      </w:r>
      <w:r>
        <w:rPr>
          <w:noProof/>
        </w:rPr>
        <w:fldChar w:fldCharType="begin"/>
      </w:r>
      <w:r>
        <w:rPr>
          <w:noProof/>
        </w:rPr>
        <w:instrText xml:space="preserve"> PAGEREF _Toc217111850 \h </w:instrText>
      </w:r>
      <w:r>
        <w:rPr>
          <w:noProof/>
        </w:rPr>
      </w:r>
      <w:r>
        <w:rPr>
          <w:noProof/>
        </w:rPr>
        <w:fldChar w:fldCharType="separate"/>
      </w:r>
      <w:r>
        <w:rPr>
          <w:noProof/>
        </w:rPr>
        <w:t>18</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7.2.2</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_Toc217111851 \h </w:instrText>
      </w:r>
      <w:r>
        <w:rPr>
          <w:noProof/>
        </w:rPr>
      </w:r>
      <w:r>
        <w:rPr>
          <w:noProof/>
        </w:rPr>
        <w:fldChar w:fldCharType="separate"/>
      </w:r>
      <w:r>
        <w:rPr>
          <w:noProof/>
        </w:rPr>
        <w:t>18</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7.2.3</w:t>
      </w:r>
      <w:r>
        <w:rPr>
          <w:rFonts w:asciiTheme="minorHAnsi" w:eastAsiaTheme="minorEastAsia" w:hAnsiTheme="minorHAnsi" w:cstheme="minorBidi"/>
          <w:noProof/>
          <w:sz w:val="24"/>
          <w:szCs w:val="24"/>
          <w:lang w:val="en-GB" w:eastAsia="fr-FR"/>
        </w:rPr>
        <w:tab/>
      </w:r>
      <w:r w:rsidRPr="00303904">
        <w:rPr>
          <w:noProof/>
          <w:lang w:val="en-GB"/>
        </w:rPr>
        <w:t>Control interfaces.</w:t>
      </w:r>
      <w:r>
        <w:rPr>
          <w:noProof/>
        </w:rPr>
        <w:tab/>
      </w:r>
      <w:r>
        <w:rPr>
          <w:noProof/>
        </w:rPr>
        <w:fldChar w:fldCharType="begin"/>
      </w:r>
      <w:r>
        <w:rPr>
          <w:noProof/>
        </w:rPr>
        <w:instrText xml:space="preserve"> PAGEREF _Toc217111852 \h </w:instrText>
      </w:r>
      <w:r>
        <w:rPr>
          <w:noProof/>
        </w:rPr>
      </w:r>
      <w:r>
        <w:rPr>
          <w:noProof/>
        </w:rPr>
        <w:fldChar w:fldCharType="separate"/>
      </w:r>
      <w:r>
        <w:rPr>
          <w:noProof/>
        </w:rPr>
        <w:t>19</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7.3</w:t>
      </w:r>
      <w:r>
        <w:rPr>
          <w:rFonts w:asciiTheme="minorHAnsi" w:eastAsiaTheme="minorEastAsia" w:hAnsiTheme="minorHAnsi" w:cstheme="minorBidi"/>
          <w:noProof/>
          <w:sz w:val="24"/>
          <w:szCs w:val="24"/>
          <w:lang w:val="en-GB" w:eastAsia="fr-FR"/>
        </w:rPr>
        <w:tab/>
      </w:r>
      <w:r w:rsidRPr="00303904">
        <w:rPr>
          <w:noProof/>
          <w:lang w:val="en-GB"/>
        </w:rPr>
        <w:t>Up-converter interfaces.</w:t>
      </w:r>
      <w:r>
        <w:rPr>
          <w:noProof/>
        </w:rPr>
        <w:tab/>
      </w:r>
      <w:r>
        <w:rPr>
          <w:noProof/>
        </w:rPr>
        <w:fldChar w:fldCharType="begin"/>
      </w:r>
      <w:r>
        <w:rPr>
          <w:noProof/>
        </w:rPr>
        <w:instrText xml:space="preserve"> PAGEREF _Toc217111853 \h </w:instrText>
      </w:r>
      <w:r>
        <w:rPr>
          <w:noProof/>
        </w:rPr>
      </w:r>
      <w:r>
        <w:rPr>
          <w:noProof/>
        </w:rPr>
        <w:fldChar w:fldCharType="separate"/>
      </w:r>
      <w:r>
        <w:rPr>
          <w:noProof/>
        </w:rPr>
        <w:t>19</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7.3.1</w:t>
      </w:r>
      <w:r>
        <w:rPr>
          <w:rFonts w:asciiTheme="minorHAnsi" w:eastAsiaTheme="minorEastAsia" w:hAnsiTheme="minorHAnsi" w:cstheme="minorBidi"/>
          <w:noProof/>
          <w:sz w:val="24"/>
          <w:szCs w:val="24"/>
          <w:lang w:val="en-GB" w:eastAsia="fr-FR"/>
        </w:rPr>
        <w:tab/>
      </w:r>
      <w:r w:rsidRPr="00303904">
        <w:rPr>
          <w:noProof/>
          <w:lang w:val="en-GB"/>
        </w:rPr>
        <w:t>Inputs.</w:t>
      </w:r>
      <w:r>
        <w:rPr>
          <w:noProof/>
        </w:rPr>
        <w:tab/>
      </w:r>
      <w:r>
        <w:rPr>
          <w:noProof/>
        </w:rPr>
        <w:fldChar w:fldCharType="begin"/>
      </w:r>
      <w:r>
        <w:rPr>
          <w:noProof/>
        </w:rPr>
        <w:instrText xml:space="preserve"> PAGEREF _Toc217111854 \h </w:instrText>
      </w:r>
      <w:r>
        <w:rPr>
          <w:noProof/>
        </w:rPr>
      </w:r>
      <w:r>
        <w:rPr>
          <w:noProof/>
        </w:rPr>
        <w:fldChar w:fldCharType="separate"/>
      </w:r>
      <w:r>
        <w:rPr>
          <w:noProof/>
        </w:rPr>
        <w:t>19</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7.3.2</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_Toc217111855 \h </w:instrText>
      </w:r>
      <w:r>
        <w:rPr>
          <w:noProof/>
        </w:rPr>
      </w:r>
      <w:r>
        <w:rPr>
          <w:noProof/>
        </w:rPr>
        <w:fldChar w:fldCharType="separate"/>
      </w:r>
      <w:r>
        <w:rPr>
          <w:noProof/>
        </w:rPr>
        <w:t>19</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7.3.3</w:t>
      </w:r>
      <w:r>
        <w:rPr>
          <w:rFonts w:asciiTheme="minorHAnsi" w:eastAsiaTheme="minorEastAsia" w:hAnsiTheme="minorHAnsi" w:cstheme="minorBidi"/>
          <w:noProof/>
          <w:sz w:val="24"/>
          <w:szCs w:val="24"/>
          <w:lang w:val="en-GB" w:eastAsia="fr-FR"/>
        </w:rPr>
        <w:tab/>
      </w:r>
      <w:r w:rsidRPr="00303904">
        <w:rPr>
          <w:noProof/>
          <w:lang w:val="en-GB"/>
        </w:rPr>
        <w:t>Control interfaces.</w:t>
      </w:r>
      <w:r>
        <w:rPr>
          <w:noProof/>
        </w:rPr>
        <w:tab/>
      </w:r>
      <w:r>
        <w:rPr>
          <w:noProof/>
        </w:rPr>
        <w:fldChar w:fldCharType="begin"/>
      </w:r>
      <w:r>
        <w:rPr>
          <w:noProof/>
        </w:rPr>
        <w:instrText xml:space="preserve"> PAGEREF _Toc217111856 \h </w:instrText>
      </w:r>
      <w:r>
        <w:rPr>
          <w:noProof/>
        </w:rPr>
      </w:r>
      <w:r>
        <w:rPr>
          <w:noProof/>
        </w:rPr>
        <w:fldChar w:fldCharType="separate"/>
      </w:r>
      <w:r>
        <w:rPr>
          <w:noProof/>
        </w:rPr>
        <w:t>20</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7.3.4</w:t>
      </w:r>
      <w:r>
        <w:rPr>
          <w:rFonts w:asciiTheme="minorHAnsi" w:eastAsiaTheme="minorEastAsia" w:hAnsiTheme="minorHAnsi" w:cstheme="minorBidi"/>
          <w:noProof/>
          <w:sz w:val="24"/>
          <w:szCs w:val="24"/>
          <w:lang w:val="en-GB" w:eastAsia="fr-FR"/>
        </w:rPr>
        <w:tab/>
      </w:r>
      <w:r w:rsidRPr="00303904">
        <w:rPr>
          <w:noProof/>
          <w:lang w:val="en-GB"/>
        </w:rPr>
        <w:t>Control and monitoring</w:t>
      </w:r>
      <w:r>
        <w:rPr>
          <w:noProof/>
        </w:rPr>
        <w:tab/>
      </w:r>
      <w:r>
        <w:rPr>
          <w:noProof/>
        </w:rPr>
        <w:fldChar w:fldCharType="begin"/>
      </w:r>
      <w:r>
        <w:rPr>
          <w:noProof/>
        </w:rPr>
        <w:instrText xml:space="preserve"> PAGEREF _Toc217111857 \h </w:instrText>
      </w:r>
      <w:r>
        <w:rPr>
          <w:noProof/>
        </w:rPr>
      </w:r>
      <w:r>
        <w:rPr>
          <w:noProof/>
        </w:rPr>
        <w:fldChar w:fldCharType="separate"/>
      </w:r>
      <w:r>
        <w:rPr>
          <w:noProof/>
        </w:rPr>
        <w:t>20</w:t>
      </w:r>
      <w:r>
        <w:rPr>
          <w:noProof/>
        </w:rPr>
        <w:fldChar w:fldCharType="end"/>
      </w:r>
    </w:p>
    <w:p w:rsidR="00F85308" w:rsidRDefault="00F85308">
      <w:pPr>
        <w:pStyle w:val="TM1"/>
        <w:tabs>
          <w:tab w:val="left" w:pos="350"/>
          <w:tab w:val="right" w:leader="dot" w:pos="9628"/>
        </w:tabs>
        <w:rPr>
          <w:rFonts w:asciiTheme="minorHAnsi" w:eastAsiaTheme="minorEastAsia" w:hAnsiTheme="minorHAnsi" w:cstheme="minorBidi"/>
          <w:b w:val="0"/>
          <w:noProof/>
          <w:sz w:val="24"/>
          <w:szCs w:val="24"/>
          <w:lang w:val="en-GB" w:eastAsia="fr-FR"/>
        </w:rPr>
      </w:pPr>
      <w:r>
        <w:rPr>
          <w:noProof/>
        </w:rPr>
        <w:t>8</w:t>
      </w:r>
      <w:r>
        <w:rPr>
          <w:rFonts w:asciiTheme="minorHAnsi" w:eastAsiaTheme="minorEastAsia" w:hAnsiTheme="minorHAnsi" w:cstheme="minorBidi"/>
          <w:b w:val="0"/>
          <w:noProof/>
          <w:sz w:val="24"/>
          <w:szCs w:val="24"/>
          <w:lang w:val="en-GB" w:eastAsia="fr-FR"/>
        </w:rPr>
        <w:tab/>
      </w:r>
      <w:r>
        <w:rPr>
          <w:noProof/>
        </w:rPr>
        <w:t>Prototype 6: LA SALLE  DVB-T2 Gateway</w:t>
      </w:r>
      <w:r>
        <w:rPr>
          <w:noProof/>
        </w:rPr>
        <w:tab/>
      </w:r>
      <w:r>
        <w:rPr>
          <w:noProof/>
        </w:rPr>
        <w:fldChar w:fldCharType="begin"/>
      </w:r>
      <w:r>
        <w:rPr>
          <w:noProof/>
        </w:rPr>
        <w:instrText xml:space="preserve"> PAGEREF _Toc217111858 \h </w:instrText>
      </w:r>
      <w:r>
        <w:rPr>
          <w:noProof/>
        </w:rPr>
      </w:r>
      <w:r>
        <w:rPr>
          <w:noProof/>
        </w:rPr>
        <w:fldChar w:fldCharType="separate"/>
      </w:r>
      <w:r>
        <w:rPr>
          <w:noProof/>
        </w:rPr>
        <w:t>21</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8.1</w:t>
      </w:r>
      <w:r>
        <w:rPr>
          <w:rFonts w:asciiTheme="minorHAnsi" w:eastAsiaTheme="minorEastAsia" w:hAnsiTheme="minorHAnsi" w:cstheme="minorBidi"/>
          <w:noProof/>
          <w:sz w:val="24"/>
          <w:szCs w:val="24"/>
          <w:lang w:val="en-GB" w:eastAsia="fr-FR"/>
        </w:rPr>
        <w:tab/>
      </w:r>
      <w:r w:rsidRPr="00303904">
        <w:rPr>
          <w:noProof/>
          <w:lang w:val="en-GB"/>
        </w:rPr>
        <w:t>General description</w:t>
      </w:r>
      <w:r>
        <w:rPr>
          <w:noProof/>
        </w:rPr>
        <w:tab/>
      </w:r>
      <w:r>
        <w:rPr>
          <w:noProof/>
        </w:rPr>
        <w:fldChar w:fldCharType="begin"/>
      </w:r>
      <w:r>
        <w:rPr>
          <w:noProof/>
        </w:rPr>
        <w:instrText xml:space="preserve"> PAGEREF _Toc217111859 \h </w:instrText>
      </w:r>
      <w:r>
        <w:rPr>
          <w:noProof/>
        </w:rPr>
      </w:r>
      <w:r>
        <w:rPr>
          <w:noProof/>
        </w:rPr>
        <w:fldChar w:fldCharType="separate"/>
      </w:r>
      <w:r>
        <w:rPr>
          <w:noProof/>
        </w:rPr>
        <w:t>21</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8.2</w:t>
      </w:r>
      <w:r>
        <w:rPr>
          <w:rFonts w:asciiTheme="minorHAnsi" w:eastAsiaTheme="minorEastAsia" w:hAnsiTheme="minorHAnsi" w:cstheme="minorBidi"/>
          <w:noProof/>
          <w:sz w:val="24"/>
          <w:szCs w:val="24"/>
          <w:lang w:val="en-GB" w:eastAsia="fr-FR"/>
        </w:rPr>
        <w:tab/>
      </w:r>
      <w:r w:rsidRPr="00303904">
        <w:rPr>
          <w:noProof/>
          <w:lang w:val="en-GB"/>
        </w:rPr>
        <w:t>Features</w:t>
      </w:r>
      <w:r>
        <w:rPr>
          <w:noProof/>
        </w:rPr>
        <w:tab/>
      </w:r>
      <w:r>
        <w:rPr>
          <w:noProof/>
        </w:rPr>
        <w:fldChar w:fldCharType="begin"/>
      </w:r>
      <w:r>
        <w:rPr>
          <w:noProof/>
        </w:rPr>
        <w:instrText xml:space="preserve"> PAGEREF _Toc217111860 \h </w:instrText>
      </w:r>
      <w:r>
        <w:rPr>
          <w:noProof/>
        </w:rPr>
      </w:r>
      <w:r>
        <w:rPr>
          <w:noProof/>
        </w:rPr>
        <w:fldChar w:fldCharType="separate"/>
      </w:r>
      <w:r>
        <w:rPr>
          <w:noProof/>
        </w:rPr>
        <w:t>21</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8.3</w:t>
      </w:r>
      <w:r>
        <w:rPr>
          <w:rFonts w:asciiTheme="minorHAnsi" w:eastAsiaTheme="minorEastAsia" w:hAnsiTheme="minorHAnsi" w:cstheme="minorBidi"/>
          <w:noProof/>
          <w:sz w:val="24"/>
          <w:szCs w:val="24"/>
          <w:lang w:val="en-GB" w:eastAsia="fr-FR"/>
        </w:rPr>
        <w:tab/>
      </w:r>
      <w:r w:rsidRPr="00303904">
        <w:rPr>
          <w:noProof/>
          <w:lang w:val="en-GB"/>
        </w:rPr>
        <w:t>Supported modes</w:t>
      </w:r>
      <w:r>
        <w:rPr>
          <w:noProof/>
        </w:rPr>
        <w:tab/>
      </w:r>
      <w:r>
        <w:rPr>
          <w:noProof/>
        </w:rPr>
        <w:fldChar w:fldCharType="begin"/>
      </w:r>
      <w:r>
        <w:rPr>
          <w:noProof/>
        </w:rPr>
        <w:instrText xml:space="preserve"> PAGEREF _Toc217111861 \h </w:instrText>
      </w:r>
      <w:r>
        <w:rPr>
          <w:noProof/>
        </w:rPr>
      </w:r>
      <w:r>
        <w:rPr>
          <w:noProof/>
        </w:rPr>
        <w:fldChar w:fldCharType="separate"/>
      </w:r>
      <w:r>
        <w:rPr>
          <w:noProof/>
        </w:rPr>
        <w:t>21</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8.3.1</w:t>
      </w:r>
      <w:r>
        <w:rPr>
          <w:rFonts w:asciiTheme="minorHAnsi" w:eastAsiaTheme="minorEastAsia" w:hAnsiTheme="minorHAnsi" w:cstheme="minorBidi"/>
          <w:noProof/>
          <w:sz w:val="24"/>
          <w:szCs w:val="24"/>
          <w:lang w:val="en-GB" w:eastAsia="fr-FR"/>
        </w:rPr>
        <w:tab/>
      </w:r>
      <w:r w:rsidRPr="00303904">
        <w:rPr>
          <w:noProof/>
          <w:lang w:val="en-GB"/>
        </w:rPr>
        <w:t>Single PLP – VV500</w:t>
      </w:r>
      <w:r>
        <w:rPr>
          <w:noProof/>
        </w:rPr>
        <w:tab/>
      </w:r>
      <w:r>
        <w:rPr>
          <w:noProof/>
        </w:rPr>
        <w:fldChar w:fldCharType="begin"/>
      </w:r>
      <w:r>
        <w:rPr>
          <w:noProof/>
        </w:rPr>
        <w:instrText xml:space="preserve"> PAGEREF _Toc217111862 \h </w:instrText>
      </w:r>
      <w:r>
        <w:rPr>
          <w:noProof/>
        </w:rPr>
      </w:r>
      <w:r>
        <w:rPr>
          <w:noProof/>
        </w:rPr>
        <w:fldChar w:fldCharType="separate"/>
      </w:r>
      <w:r>
        <w:rPr>
          <w:noProof/>
        </w:rPr>
        <w:t>21</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8.3.2</w:t>
      </w:r>
      <w:r>
        <w:rPr>
          <w:rFonts w:asciiTheme="minorHAnsi" w:eastAsiaTheme="minorEastAsia" w:hAnsiTheme="minorHAnsi" w:cstheme="minorBidi"/>
          <w:noProof/>
          <w:sz w:val="24"/>
          <w:szCs w:val="24"/>
          <w:lang w:val="en-GB" w:eastAsia="fr-FR"/>
        </w:rPr>
        <w:tab/>
      </w:r>
      <w:r w:rsidRPr="00303904">
        <w:rPr>
          <w:noProof/>
          <w:lang w:val="en-GB"/>
        </w:rPr>
        <w:t>Multiple PLP – VV413</w:t>
      </w:r>
      <w:r>
        <w:rPr>
          <w:noProof/>
        </w:rPr>
        <w:tab/>
      </w:r>
      <w:r>
        <w:rPr>
          <w:noProof/>
        </w:rPr>
        <w:fldChar w:fldCharType="begin"/>
      </w:r>
      <w:r>
        <w:rPr>
          <w:noProof/>
        </w:rPr>
        <w:instrText xml:space="preserve"> PAGEREF _Toc217111863 \h </w:instrText>
      </w:r>
      <w:r>
        <w:rPr>
          <w:noProof/>
        </w:rPr>
      </w:r>
      <w:r>
        <w:rPr>
          <w:noProof/>
        </w:rPr>
        <w:fldChar w:fldCharType="separate"/>
      </w:r>
      <w:r>
        <w:rPr>
          <w:noProof/>
        </w:rPr>
        <w:t>21</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8.3.3</w:t>
      </w:r>
      <w:r>
        <w:rPr>
          <w:rFonts w:asciiTheme="minorHAnsi" w:eastAsiaTheme="minorEastAsia" w:hAnsiTheme="minorHAnsi" w:cstheme="minorBidi"/>
          <w:noProof/>
          <w:sz w:val="24"/>
          <w:szCs w:val="24"/>
          <w:lang w:val="en-GB" w:eastAsia="fr-FR"/>
        </w:rPr>
        <w:tab/>
      </w:r>
      <w:r w:rsidRPr="00303904">
        <w:rPr>
          <w:noProof/>
          <w:lang w:val="en-GB"/>
        </w:rPr>
        <w:t>Multiple PLP – VV400</w:t>
      </w:r>
      <w:r>
        <w:rPr>
          <w:noProof/>
        </w:rPr>
        <w:tab/>
      </w:r>
      <w:r>
        <w:rPr>
          <w:noProof/>
        </w:rPr>
        <w:fldChar w:fldCharType="begin"/>
      </w:r>
      <w:r>
        <w:rPr>
          <w:noProof/>
        </w:rPr>
        <w:instrText xml:space="preserve"> PAGEREF _Toc217111864 \h </w:instrText>
      </w:r>
      <w:r>
        <w:rPr>
          <w:noProof/>
        </w:rPr>
      </w:r>
      <w:r>
        <w:rPr>
          <w:noProof/>
        </w:rPr>
        <w:fldChar w:fldCharType="separate"/>
      </w:r>
      <w:r>
        <w:rPr>
          <w:noProof/>
        </w:rPr>
        <w:t>21</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8.4</w:t>
      </w:r>
      <w:r>
        <w:rPr>
          <w:rFonts w:asciiTheme="minorHAnsi" w:eastAsiaTheme="minorEastAsia" w:hAnsiTheme="minorHAnsi" w:cstheme="minorBidi"/>
          <w:noProof/>
          <w:sz w:val="24"/>
          <w:szCs w:val="24"/>
          <w:lang w:val="en-GB" w:eastAsia="fr-FR"/>
        </w:rPr>
        <w:tab/>
      </w:r>
      <w:r w:rsidRPr="00303904">
        <w:rPr>
          <w:noProof/>
          <w:lang w:val="en-GB"/>
        </w:rPr>
        <w:t>Interfaces</w:t>
      </w:r>
      <w:r>
        <w:rPr>
          <w:noProof/>
        </w:rPr>
        <w:tab/>
      </w:r>
      <w:r>
        <w:rPr>
          <w:noProof/>
        </w:rPr>
        <w:fldChar w:fldCharType="begin"/>
      </w:r>
      <w:r>
        <w:rPr>
          <w:noProof/>
        </w:rPr>
        <w:instrText xml:space="preserve"> PAGEREF _Toc217111865 \h </w:instrText>
      </w:r>
      <w:r>
        <w:rPr>
          <w:noProof/>
        </w:rPr>
      </w:r>
      <w:r>
        <w:rPr>
          <w:noProof/>
        </w:rPr>
        <w:fldChar w:fldCharType="separate"/>
      </w:r>
      <w:r>
        <w:rPr>
          <w:noProof/>
        </w:rPr>
        <w:t>22</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8.4.1</w:t>
      </w:r>
      <w:r>
        <w:rPr>
          <w:rFonts w:asciiTheme="minorHAnsi" w:eastAsiaTheme="minorEastAsia" w:hAnsiTheme="minorHAnsi" w:cstheme="minorBidi"/>
          <w:noProof/>
          <w:sz w:val="24"/>
          <w:szCs w:val="24"/>
          <w:lang w:val="en-GB" w:eastAsia="fr-FR"/>
        </w:rPr>
        <w:tab/>
      </w:r>
      <w:r w:rsidRPr="00303904">
        <w:rPr>
          <w:noProof/>
          <w:lang w:val="en-GB"/>
        </w:rPr>
        <w:t>Inputs</w:t>
      </w:r>
      <w:r>
        <w:rPr>
          <w:noProof/>
        </w:rPr>
        <w:tab/>
      </w:r>
      <w:r>
        <w:rPr>
          <w:noProof/>
        </w:rPr>
        <w:fldChar w:fldCharType="begin"/>
      </w:r>
      <w:r>
        <w:rPr>
          <w:noProof/>
        </w:rPr>
        <w:instrText xml:space="preserve"> PAGEREF _Toc217111866 \h </w:instrText>
      </w:r>
      <w:r>
        <w:rPr>
          <w:noProof/>
        </w:rPr>
      </w:r>
      <w:r>
        <w:rPr>
          <w:noProof/>
        </w:rPr>
        <w:fldChar w:fldCharType="separate"/>
      </w:r>
      <w:r>
        <w:rPr>
          <w:noProof/>
        </w:rPr>
        <w:t>22</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sidRPr="00303904">
        <w:rPr>
          <w:noProof/>
          <w:lang w:val="en-GB"/>
        </w:rPr>
        <w:t>8.4.2</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_Toc217111867 \h </w:instrText>
      </w:r>
      <w:r>
        <w:rPr>
          <w:noProof/>
        </w:rPr>
      </w:r>
      <w:r>
        <w:rPr>
          <w:noProof/>
        </w:rPr>
        <w:fldChar w:fldCharType="separate"/>
      </w:r>
      <w:r>
        <w:rPr>
          <w:noProof/>
        </w:rPr>
        <w:t>22</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sidRPr="00303904">
        <w:rPr>
          <w:noProof/>
          <w:lang w:val="en-GB"/>
        </w:rPr>
        <w:t>8.5</w:t>
      </w:r>
      <w:r>
        <w:rPr>
          <w:rFonts w:asciiTheme="minorHAnsi" w:eastAsiaTheme="minorEastAsia" w:hAnsiTheme="minorHAnsi" w:cstheme="minorBidi"/>
          <w:noProof/>
          <w:sz w:val="24"/>
          <w:szCs w:val="24"/>
          <w:lang w:val="en-GB" w:eastAsia="fr-FR"/>
        </w:rPr>
        <w:tab/>
      </w:r>
      <w:r w:rsidRPr="00303904">
        <w:rPr>
          <w:noProof/>
          <w:lang w:val="en-GB"/>
        </w:rPr>
        <w:t>HW specifications</w:t>
      </w:r>
      <w:r>
        <w:rPr>
          <w:noProof/>
        </w:rPr>
        <w:tab/>
      </w:r>
      <w:r>
        <w:rPr>
          <w:noProof/>
        </w:rPr>
        <w:fldChar w:fldCharType="begin"/>
      </w:r>
      <w:r>
        <w:rPr>
          <w:noProof/>
        </w:rPr>
        <w:instrText xml:space="preserve"> PAGEREF _Toc217111868 \h </w:instrText>
      </w:r>
      <w:r>
        <w:rPr>
          <w:noProof/>
        </w:rPr>
      </w:r>
      <w:r>
        <w:rPr>
          <w:noProof/>
        </w:rPr>
        <w:fldChar w:fldCharType="separate"/>
      </w:r>
      <w:r>
        <w:rPr>
          <w:noProof/>
        </w:rPr>
        <w:t>22</w:t>
      </w:r>
      <w:r>
        <w:rPr>
          <w:noProof/>
        </w:rPr>
        <w:fldChar w:fldCharType="end"/>
      </w:r>
    </w:p>
    <w:p w:rsidR="00F85308" w:rsidRDefault="00F85308">
      <w:pPr>
        <w:pStyle w:val="TM1"/>
        <w:tabs>
          <w:tab w:val="left" w:pos="350"/>
          <w:tab w:val="right" w:leader="dot" w:pos="9628"/>
        </w:tabs>
        <w:rPr>
          <w:rFonts w:asciiTheme="minorHAnsi" w:eastAsiaTheme="minorEastAsia" w:hAnsiTheme="minorHAnsi" w:cstheme="minorBidi"/>
          <w:b w:val="0"/>
          <w:noProof/>
          <w:sz w:val="24"/>
          <w:szCs w:val="24"/>
          <w:lang w:val="en-GB" w:eastAsia="fr-FR"/>
        </w:rPr>
      </w:pPr>
      <w:r>
        <w:rPr>
          <w:noProof/>
        </w:rPr>
        <w:t>9</w:t>
      </w:r>
      <w:r>
        <w:rPr>
          <w:rFonts w:asciiTheme="minorHAnsi" w:eastAsiaTheme="minorEastAsia" w:hAnsiTheme="minorHAnsi" w:cstheme="minorBidi"/>
          <w:b w:val="0"/>
          <w:noProof/>
          <w:sz w:val="24"/>
          <w:szCs w:val="24"/>
          <w:lang w:val="en-GB" w:eastAsia="fr-FR"/>
        </w:rPr>
        <w:tab/>
      </w:r>
      <w:r>
        <w:rPr>
          <w:noProof/>
        </w:rPr>
        <w:t>Prototype 7: MERCE SC-OFDM Evaluation Platform</w:t>
      </w:r>
      <w:r>
        <w:rPr>
          <w:noProof/>
        </w:rPr>
        <w:tab/>
      </w:r>
      <w:r>
        <w:rPr>
          <w:noProof/>
        </w:rPr>
        <w:fldChar w:fldCharType="begin"/>
      </w:r>
      <w:r>
        <w:rPr>
          <w:noProof/>
        </w:rPr>
        <w:instrText xml:space="preserve"> PAGEREF _Toc217111869 \h </w:instrText>
      </w:r>
      <w:r>
        <w:rPr>
          <w:noProof/>
        </w:rPr>
      </w:r>
      <w:r>
        <w:rPr>
          <w:noProof/>
        </w:rPr>
        <w:fldChar w:fldCharType="separate"/>
      </w:r>
      <w:r>
        <w:rPr>
          <w:noProof/>
        </w:rPr>
        <w:t>24</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9.1</w:t>
      </w:r>
      <w:r>
        <w:rPr>
          <w:rFonts w:asciiTheme="minorHAnsi" w:eastAsiaTheme="minorEastAsia" w:hAnsiTheme="minorHAnsi" w:cstheme="minorBidi"/>
          <w:noProof/>
          <w:sz w:val="24"/>
          <w:szCs w:val="24"/>
          <w:lang w:val="en-GB" w:eastAsia="fr-FR"/>
        </w:rPr>
        <w:tab/>
      </w:r>
      <w:r>
        <w:rPr>
          <w:noProof/>
        </w:rPr>
        <w:t>General description</w:t>
      </w:r>
      <w:r>
        <w:rPr>
          <w:noProof/>
        </w:rPr>
        <w:tab/>
      </w:r>
      <w:r>
        <w:rPr>
          <w:noProof/>
        </w:rPr>
        <w:fldChar w:fldCharType="begin"/>
      </w:r>
      <w:r>
        <w:rPr>
          <w:noProof/>
        </w:rPr>
        <w:instrText xml:space="preserve"> PAGEREF _Toc217111870 \h </w:instrText>
      </w:r>
      <w:r>
        <w:rPr>
          <w:noProof/>
        </w:rPr>
      </w:r>
      <w:r>
        <w:rPr>
          <w:noProof/>
        </w:rPr>
        <w:fldChar w:fldCharType="separate"/>
      </w:r>
      <w:r>
        <w:rPr>
          <w:noProof/>
        </w:rPr>
        <w:t>24</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9.1.1</w:t>
      </w:r>
      <w:r>
        <w:rPr>
          <w:rFonts w:asciiTheme="minorHAnsi" w:eastAsiaTheme="minorEastAsia" w:hAnsiTheme="minorHAnsi" w:cstheme="minorBidi"/>
          <w:noProof/>
          <w:sz w:val="24"/>
          <w:szCs w:val="24"/>
          <w:lang w:val="en-GB" w:eastAsia="fr-FR"/>
        </w:rPr>
        <w:tab/>
      </w:r>
      <w:r>
        <w:rPr>
          <w:noProof/>
        </w:rPr>
        <w:t>HEP Central Unit</w:t>
      </w:r>
      <w:r>
        <w:rPr>
          <w:noProof/>
        </w:rPr>
        <w:tab/>
      </w:r>
      <w:r>
        <w:rPr>
          <w:noProof/>
        </w:rPr>
        <w:fldChar w:fldCharType="begin"/>
      </w:r>
      <w:r>
        <w:rPr>
          <w:noProof/>
        </w:rPr>
        <w:instrText xml:space="preserve"> PAGEREF _Toc217111871 \h </w:instrText>
      </w:r>
      <w:r>
        <w:rPr>
          <w:noProof/>
        </w:rPr>
      </w:r>
      <w:r>
        <w:rPr>
          <w:noProof/>
        </w:rPr>
        <w:fldChar w:fldCharType="separate"/>
      </w:r>
      <w:r>
        <w:rPr>
          <w:noProof/>
        </w:rPr>
        <w:t>25</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9.1.2</w:t>
      </w:r>
      <w:r>
        <w:rPr>
          <w:rFonts w:asciiTheme="minorHAnsi" w:eastAsiaTheme="minorEastAsia" w:hAnsiTheme="minorHAnsi" w:cstheme="minorBidi"/>
          <w:noProof/>
          <w:sz w:val="24"/>
          <w:szCs w:val="24"/>
          <w:lang w:val="en-GB" w:eastAsia="fr-FR"/>
        </w:rPr>
        <w:tab/>
      </w:r>
      <w:r>
        <w:rPr>
          <w:noProof/>
        </w:rPr>
        <w:t>Transmitter (HEP Tx)</w:t>
      </w:r>
      <w:r>
        <w:rPr>
          <w:noProof/>
        </w:rPr>
        <w:tab/>
      </w:r>
      <w:r>
        <w:rPr>
          <w:noProof/>
        </w:rPr>
        <w:fldChar w:fldCharType="begin"/>
      </w:r>
      <w:r>
        <w:rPr>
          <w:noProof/>
        </w:rPr>
        <w:instrText xml:space="preserve"> PAGEREF _Toc217111872 \h </w:instrText>
      </w:r>
      <w:r>
        <w:rPr>
          <w:noProof/>
        </w:rPr>
      </w:r>
      <w:r>
        <w:rPr>
          <w:noProof/>
        </w:rPr>
        <w:fldChar w:fldCharType="separate"/>
      </w:r>
      <w:r>
        <w:rPr>
          <w:noProof/>
        </w:rPr>
        <w:t>27</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9.1.3</w:t>
      </w:r>
      <w:r>
        <w:rPr>
          <w:rFonts w:asciiTheme="minorHAnsi" w:eastAsiaTheme="minorEastAsia" w:hAnsiTheme="minorHAnsi" w:cstheme="minorBidi"/>
          <w:noProof/>
          <w:sz w:val="24"/>
          <w:szCs w:val="24"/>
          <w:lang w:val="en-GB" w:eastAsia="fr-FR"/>
        </w:rPr>
        <w:tab/>
      </w:r>
      <w:r>
        <w:rPr>
          <w:noProof/>
        </w:rPr>
        <w:t>Receiver (HEP Rx)</w:t>
      </w:r>
      <w:r>
        <w:rPr>
          <w:noProof/>
        </w:rPr>
        <w:tab/>
      </w:r>
      <w:r>
        <w:rPr>
          <w:noProof/>
        </w:rPr>
        <w:fldChar w:fldCharType="begin"/>
      </w:r>
      <w:r>
        <w:rPr>
          <w:noProof/>
        </w:rPr>
        <w:instrText xml:space="preserve"> PAGEREF _Toc217111873 \h </w:instrText>
      </w:r>
      <w:r>
        <w:rPr>
          <w:noProof/>
        </w:rPr>
      </w:r>
      <w:r>
        <w:rPr>
          <w:noProof/>
        </w:rPr>
        <w:fldChar w:fldCharType="separate"/>
      </w:r>
      <w:r>
        <w:rPr>
          <w:noProof/>
        </w:rPr>
        <w:t>29</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9.2</w:t>
      </w:r>
      <w:r>
        <w:rPr>
          <w:rFonts w:asciiTheme="minorHAnsi" w:eastAsiaTheme="minorEastAsia" w:hAnsiTheme="minorHAnsi" w:cstheme="minorBidi"/>
          <w:noProof/>
          <w:sz w:val="24"/>
          <w:szCs w:val="24"/>
          <w:lang w:val="en-GB" w:eastAsia="fr-FR"/>
        </w:rPr>
        <w:tab/>
      </w:r>
      <w:r>
        <w:rPr>
          <w:noProof/>
        </w:rPr>
        <w:t>Transmitter</w:t>
      </w:r>
      <w:r>
        <w:rPr>
          <w:noProof/>
        </w:rPr>
        <w:tab/>
      </w:r>
      <w:r>
        <w:rPr>
          <w:noProof/>
        </w:rPr>
        <w:fldChar w:fldCharType="begin"/>
      </w:r>
      <w:r>
        <w:rPr>
          <w:noProof/>
        </w:rPr>
        <w:instrText xml:space="preserve"> PAGEREF _Toc217111874 \h </w:instrText>
      </w:r>
      <w:r>
        <w:rPr>
          <w:noProof/>
        </w:rPr>
      </w:r>
      <w:r>
        <w:rPr>
          <w:noProof/>
        </w:rPr>
        <w:fldChar w:fldCharType="separate"/>
      </w:r>
      <w:r>
        <w:rPr>
          <w:noProof/>
        </w:rPr>
        <w:t>29</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9.2.1</w:t>
      </w:r>
      <w:r>
        <w:rPr>
          <w:rFonts w:asciiTheme="minorHAnsi" w:eastAsiaTheme="minorEastAsia" w:hAnsiTheme="minorHAnsi" w:cstheme="minorBidi"/>
          <w:noProof/>
          <w:sz w:val="24"/>
          <w:szCs w:val="24"/>
          <w:lang w:val="en-GB" w:eastAsia="fr-FR"/>
        </w:rPr>
        <w:tab/>
      </w:r>
      <w:r>
        <w:rPr>
          <w:noProof/>
        </w:rPr>
        <w:t>Inputs</w:t>
      </w:r>
      <w:r>
        <w:rPr>
          <w:noProof/>
        </w:rPr>
        <w:tab/>
      </w:r>
      <w:r>
        <w:rPr>
          <w:noProof/>
        </w:rPr>
        <w:fldChar w:fldCharType="begin"/>
      </w:r>
      <w:r>
        <w:rPr>
          <w:noProof/>
        </w:rPr>
        <w:instrText xml:space="preserve"> PAGEREF _Toc217111875 \h </w:instrText>
      </w:r>
      <w:r>
        <w:rPr>
          <w:noProof/>
        </w:rPr>
      </w:r>
      <w:r>
        <w:rPr>
          <w:noProof/>
        </w:rPr>
        <w:fldChar w:fldCharType="separate"/>
      </w:r>
      <w:r>
        <w:rPr>
          <w:noProof/>
        </w:rPr>
        <w:t>29</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9.2.2</w:t>
      </w:r>
      <w:r>
        <w:rPr>
          <w:rFonts w:asciiTheme="minorHAnsi" w:eastAsiaTheme="minorEastAsia" w:hAnsiTheme="minorHAnsi" w:cstheme="minorBidi"/>
          <w:noProof/>
          <w:sz w:val="24"/>
          <w:szCs w:val="24"/>
          <w:lang w:val="en-GB" w:eastAsia="fr-FR"/>
        </w:rPr>
        <w:tab/>
      </w:r>
      <w:r>
        <w:rPr>
          <w:noProof/>
        </w:rPr>
        <w:t>Outputs</w:t>
      </w:r>
      <w:r>
        <w:rPr>
          <w:noProof/>
        </w:rPr>
        <w:tab/>
      </w:r>
      <w:r>
        <w:rPr>
          <w:noProof/>
        </w:rPr>
        <w:fldChar w:fldCharType="begin"/>
      </w:r>
      <w:r>
        <w:rPr>
          <w:noProof/>
        </w:rPr>
        <w:instrText xml:space="preserve"> PAGEREF _Toc217111876 \h </w:instrText>
      </w:r>
      <w:r>
        <w:rPr>
          <w:noProof/>
        </w:rPr>
      </w:r>
      <w:r>
        <w:rPr>
          <w:noProof/>
        </w:rPr>
        <w:fldChar w:fldCharType="separate"/>
      </w:r>
      <w:r>
        <w:rPr>
          <w:noProof/>
        </w:rPr>
        <w:t>29</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9.2.3</w:t>
      </w:r>
      <w:r>
        <w:rPr>
          <w:rFonts w:asciiTheme="minorHAnsi" w:eastAsiaTheme="minorEastAsia" w:hAnsiTheme="minorHAnsi" w:cstheme="minorBidi"/>
          <w:noProof/>
          <w:sz w:val="24"/>
          <w:szCs w:val="24"/>
          <w:lang w:val="en-GB" w:eastAsia="fr-FR"/>
        </w:rPr>
        <w:tab/>
      </w:r>
      <w:r>
        <w:rPr>
          <w:noProof/>
        </w:rPr>
        <w:t>Control interfaces</w:t>
      </w:r>
      <w:r>
        <w:rPr>
          <w:noProof/>
        </w:rPr>
        <w:tab/>
      </w:r>
      <w:r>
        <w:rPr>
          <w:noProof/>
        </w:rPr>
        <w:fldChar w:fldCharType="begin"/>
      </w:r>
      <w:r>
        <w:rPr>
          <w:noProof/>
        </w:rPr>
        <w:instrText xml:space="preserve"> PAGEREF _Toc217111877 \h </w:instrText>
      </w:r>
      <w:r>
        <w:rPr>
          <w:noProof/>
        </w:rPr>
      </w:r>
      <w:r>
        <w:rPr>
          <w:noProof/>
        </w:rPr>
        <w:fldChar w:fldCharType="separate"/>
      </w:r>
      <w:r>
        <w:rPr>
          <w:noProof/>
        </w:rPr>
        <w:t>30</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9.3</w:t>
      </w:r>
      <w:r>
        <w:rPr>
          <w:rFonts w:asciiTheme="minorHAnsi" w:eastAsiaTheme="minorEastAsia" w:hAnsiTheme="minorHAnsi" w:cstheme="minorBidi"/>
          <w:noProof/>
          <w:sz w:val="24"/>
          <w:szCs w:val="24"/>
          <w:lang w:val="en-GB" w:eastAsia="fr-FR"/>
        </w:rPr>
        <w:tab/>
      </w:r>
      <w:r>
        <w:rPr>
          <w:noProof/>
        </w:rPr>
        <w:t>Receiver</w:t>
      </w:r>
      <w:r>
        <w:rPr>
          <w:noProof/>
        </w:rPr>
        <w:tab/>
      </w:r>
      <w:r>
        <w:rPr>
          <w:noProof/>
        </w:rPr>
        <w:fldChar w:fldCharType="begin"/>
      </w:r>
      <w:r>
        <w:rPr>
          <w:noProof/>
        </w:rPr>
        <w:instrText xml:space="preserve"> PAGEREF _Toc217111878 \h </w:instrText>
      </w:r>
      <w:r>
        <w:rPr>
          <w:noProof/>
        </w:rPr>
      </w:r>
      <w:r>
        <w:rPr>
          <w:noProof/>
        </w:rPr>
        <w:fldChar w:fldCharType="separate"/>
      </w:r>
      <w:r>
        <w:rPr>
          <w:noProof/>
        </w:rPr>
        <w:t>30</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9.3.1</w:t>
      </w:r>
      <w:r>
        <w:rPr>
          <w:rFonts w:asciiTheme="minorHAnsi" w:eastAsiaTheme="minorEastAsia" w:hAnsiTheme="minorHAnsi" w:cstheme="minorBidi"/>
          <w:noProof/>
          <w:sz w:val="24"/>
          <w:szCs w:val="24"/>
          <w:lang w:val="en-GB" w:eastAsia="fr-FR"/>
        </w:rPr>
        <w:tab/>
      </w:r>
      <w:r>
        <w:rPr>
          <w:noProof/>
        </w:rPr>
        <w:t>Inputs</w:t>
      </w:r>
      <w:r>
        <w:rPr>
          <w:noProof/>
        </w:rPr>
        <w:tab/>
      </w:r>
      <w:r>
        <w:rPr>
          <w:noProof/>
        </w:rPr>
        <w:fldChar w:fldCharType="begin"/>
      </w:r>
      <w:r>
        <w:rPr>
          <w:noProof/>
        </w:rPr>
        <w:instrText xml:space="preserve"> PAGEREF _Toc217111879 \h </w:instrText>
      </w:r>
      <w:r>
        <w:rPr>
          <w:noProof/>
        </w:rPr>
      </w:r>
      <w:r>
        <w:rPr>
          <w:noProof/>
        </w:rPr>
        <w:fldChar w:fldCharType="separate"/>
      </w:r>
      <w:r>
        <w:rPr>
          <w:noProof/>
        </w:rPr>
        <w:t>30</w:t>
      </w:r>
      <w:r>
        <w:rPr>
          <w:noProof/>
        </w:rPr>
        <w:fldChar w:fldCharType="end"/>
      </w:r>
    </w:p>
    <w:p w:rsidR="00F85308" w:rsidRDefault="00F85308">
      <w:pPr>
        <w:pStyle w:val="TM3"/>
        <w:tabs>
          <w:tab w:val="left" w:pos="1120"/>
          <w:tab w:val="right" w:leader="dot" w:pos="9628"/>
        </w:tabs>
        <w:rPr>
          <w:rFonts w:asciiTheme="minorHAnsi" w:eastAsiaTheme="minorEastAsia" w:hAnsiTheme="minorHAnsi" w:cstheme="minorBidi"/>
          <w:noProof/>
          <w:sz w:val="24"/>
          <w:szCs w:val="24"/>
          <w:lang w:val="en-GB" w:eastAsia="fr-FR"/>
        </w:rPr>
      </w:pPr>
      <w:r>
        <w:rPr>
          <w:noProof/>
        </w:rPr>
        <w:t>9.3.2</w:t>
      </w:r>
      <w:r>
        <w:rPr>
          <w:rFonts w:asciiTheme="minorHAnsi" w:eastAsiaTheme="minorEastAsia" w:hAnsiTheme="minorHAnsi" w:cstheme="minorBidi"/>
          <w:noProof/>
          <w:sz w:val="24"/>
          <w:szCs w:val="24"/>
          <w:lang w:val="en-GB" w:eastAsia="fr-FR"/>
        </w:rPr>
        <w:tab/>
      </w:r>
      <w:r>
        <w:rPr>
          <w:noProof/>
        </w:rPr>
        <w:t>Control interfaces</w:t>
      </w:r>
      <w:r>
        <w:rPr>
          <w:noProof/>
        </w:rPr>
        <w:tab/>
      </w:r>
      <w:r>
        <w:rPr>
          <w:noProof/>
        </w:rPr>
        <w:fldChar w:fldCharType="begin"/>
      </w:r>
      <w:r>
        <w:rPr>
          <w:noProof/>
        </w:rPr>
        <w:instrText xml:space="preserve"> PAGEREF _Toc217111880 \h </w:instrText>
      </w:r>
      <w:r>
        <w:rPr>
          <w:noProof/>
        </w:rPr>
      </w:r>
      <w:r>
        <w:rPr>
          <w:noProof/>
        </w:rPr>
        <w:fldChar w:fldCharType="separate"/>
      </w:r>
      <w:r>
        <w:rPr>
          <w:noProof/>
        </w:rPr>
        <w:t>30</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9.4</w:t>
      </w:r>
      <w:r>
        <w:rPr>
          <w:rFonts w:asciiTheme="minorHAnsi" w:eastAsiaTheme="minorEastAsia" w:hAnsiTheme="minorHAnsi" w:cstheme="minorBidi"/>
          <w:noProof/>
          <w:sz w:val="24"/>
          <w:szCs w:val="24"/>
          <w:lang w:val="en-GB" w:eastAsia="fr-FR"/>
        </w:rPr>
        <w:tab/>
      </w:r>
      <w:r>
        <w:rPr>
          <w:noProof/>
        </w:rPr>
        <w:t>Control interfaces</w:t>
      </w:r>
      <w:r>
        <w:rPr>
          <w:noProof/>
        </w:rPr>
        <w:tab/>
      </w:r>
      <w:r>
        <w:rPr>
          <w:noProof/>
        </w:rPr>
        <w:fldChar w:fldCharType="begin"/>
      </w:r>
      <w:r>
        <w:rPr>
          <w:noProof/>
        </w:rPr>
        <w:instrText xml:space="preserve"> PAGEREF _Toc217111881 \h </w:instrText>
      </w:r>
      <w:r>
        <w:rPr>
          <w:noProof/>
        </w:rPr>
      </w:r>
      <w:r>
        <w:rPr>
          <w:noProof/>
        </w:rPr>
        <w:fldChar w:fldCharType="separate"/>
      </w:r>
      <w:r>
        <w:rPr>
          <w:noProof/>
        </w:rPr>
        <w:t>30</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9.5</w:t>
      </w:r>
      <w:r>
        <w:rPr>
          <w:rFonts w:asciiTheme="minorHAnsi" w:eastAsiaTheme="minorEastAsia" w:hAnsiTheme="minorHAnsi" w:cstheme="minorBidi"/>
          <w:noProof/>
          <w:sz w:val="24"/>
          <w:szCs w:val="24"/>
          <w:lang w:val="en-GB" w:eastAsia="fr-FR"/>
        </w:rPr>
        <w:tab/>
      </w:r>
      <w:r>
        <w:rPr>
          <w:noProof/>
        </w:rPr>
        <w:t>Features</w:t>
      </w:r>
      <w:r>
        <w:rPr>
          <w:noProof/>
        </w:rPr>
        <w:tab/>
      </w:r>
      <w:r>
        <w:rPr>
          <w:noProof/>
        </w:rPr>
        <w:fldChar w:fldCharType="begin"/>
      </w:r>
      <w:r>
        <w:rPr>
          <w:noProof/>
        </w:rPr>
        <w:instrText xml:space="preserve"> PAGEREF _Toc217111882 \h </w:instrText>
      </w:r>
      <w:r>
        <w:rPr>
          <w:noProof/>
        </w:rPr>
      </w:r>
      <w:r>
        <w:rPr>
          <w:noProof/>
        </w:rPr>
        <w:fldChar w:fldCharType="separate"/>
      </w:r>
      <w:r>
        <w:rPr>
          <w:noProof/>
        </w:rPr>
        <w:t>30</w:t>
      </w:r>
      <w:r>
        <w:rPr>
          <w:noProof/>
        </w:rPr>
        <w:fldChar w:fldCharType="end"/>
      </w:r>
    </w:p>
    <w:p w:rsidR="00F85308" w:rsidRDefault="00F85308">
      <w:pPr>
        <w:pStyle w:val="TM2"/>
        <w:tabs>
          <w:tab w:val="left" w:pos="735"/>
          <w:tab w:val="right" w:leader="dot" w:pos="9628"/>
        </w:tabs>
        <w:rPr>
          <w:rFonts w:asciiTheme="minorHAnsi" w:eastAsiaTheme="minorEastAsia" w:hAnsiTheme="minorHAnsi" w:cstheme="minorBidi"/>
          <w:noProof/>
          <w:sz w:val="24"/>
          <w:szCs w:val="24"/>
          <w:lang w:val="en-GB" w:eastAsia="fr-FR"/>
        </w:rPr>
      </w:pPr>
      <w:r>
        <w:rPr>
          <w:noProof/>
        </w:rPr>
        <w:t>9.6</w:t>
      </w:r>
      <w:r>
        <w:rPr>
          <w:rFonts w:asciiTheme="minorHAnsi" w:eastAsiaTheme="minorEastAsia" w:hAnsiTheme="minorHAnsi" w:cstheme="minorBidi"/>
          <w:noProof/>
          <w:sz w:val="24"/>
          <w:szCs w:val="24"/>
          <w:lang w:val="en-GB" w:eastAsia="fr-FR"/>
        </w:rPr>
        <w:tab/>
      </w:r>
      <w:r>
        <w:rPr>
          <w:noProof/>
        </w:rPr>
        <w:t>Supported modes</w:t>
      </w:r>
      <w:r>
        <w:rPr>
          <w:noProof/>
        </w:rPr>
        <w:tab/>
      </w:r>
      <w:r>
        <w:rPr>
          <w:noProof/>
        </w:rPr>
        <w:fldChar w:fldCharType="begin"/>
      </w:r>
      <w:r>
        <w:rPr>
          <w:noProof/>
        </w:rPr>
        <w:instrText xml:space="preserve"> PAGEREF _Toc217111883 \h </w:instrText>
      </w:r>
      <w:r>
        <w:rPr>
          <w:noProof/>
        </w:rPr>
      </w:r>
      <w:r>
        <w:rPr>
          <w:noProof/>
        </w:rPr>
        <w:fldChar w:fldCharType="separate"/>
      </w:r>
      <w:r>
        <w:rPr>
          <w:noProof/>
        </w:rPr>
        <w:t>31</w:t>
      </w:r>
      <w:r>
        <w:rPr>
          <w:noProof/>
        </w:rPr>
        <w:fldChar w:fldCharType="end"/>
      </w:r>
    </w:p>
    <w:p w:rsidR="00F85308" w:rsidRDefault="00F85308">
      <w:pPr>
        <w:pStyle w:val="TM1"/>
        <w:tabs>
          <w:tab w:val="left" w:pos="460"/>
          <w:tab w:val="right" w:leader="dot" w:pos="9628"/>
        </w:tabs>
        <w:rPr>
          <w:rFonts w:asciiTheme="minorHAnsi" w:eastAsiaTheme="minorEastAsia" w:hAnsiTheme="minorHAnsi" w:cstheme="minorBidi"/>
          <w:b w:val="0"/>
          <w:noProof/>
          <w:sz w:val="24"/>
          <w:szCs w:val="24"/>
          <w:lang w:val="en-GB" w:eastAsia="fr-FR"/>
        </w:rPr>
      </w:pPr>
      <w:r>
        <w:rPr>
          <w:noProof/>
        </w:rPr>
        <w:t>10</w:t>
      </w:r>
      <w:r>
        <w:rPr>
          <w:rFonts w:asciiTheme="minorHAnsi" w:eastAsiaTheme="minorEastAsia" w:hAnsiTheme="minorHAnsi" w:cstheme="minorBidi"/>
          <w:b w:val="0"/>
          <w:noProof/>
          <w:sz w:val="24"/>
          <w:szCs w:val="24"/>
          <w:lang w:val="en-GB" w:eastAsia="fr-FR"/>
        </w:rPr>
        <w:tab/>
      </w:r>
      <w:r>
        <w:rPr>
          <w:noProof/>
        </w:rPr>
        <w:t>Prototype 8: Enensys DVB-T2 gateway</w:t>
      </w:r>
      <w:r>
        <w:rPr>
          <w:noProof/>
        </w:rPr>
        <w:tab/>
      </w:r>
      <w:r>
        <w:rPr>
          <w:noProof/>
        </w:rPr>
        <w:fldChar w:fldCharType="begin"/>
      </w:r>
      <w:r>
        <w:rPr>
          <w:noProof/>
        </w:rPr>
        <w:instrText xml:space="preserve"> PAGEREF _Toc217111884 \h </w:instrText>
      </w:r>
      <w:r>
        <w:rPr>
          <w:noProof/>
        </w:rPr>
      </w:r>
      <w:r>
        <w:rPr>
          <w:noProof/>
        </w:rPr>
        <w:fldChar w:fldCharType="separate"/>
      </w:r>
      <w:r>
        <w:rPr>
          <w:noProof/>
        </w:rPr>
        <w:t>35</w:t>
      </w:r>
      <w:r>
        <w:rPr>
          <w:noProof/>
        </w:rPr>
        <w:fldChar w:fldCharType="end"/>
      </w:r>
    </w:p>
    <w:p w:rsidR="00F85308" w:rsidRDefault="00F85308">
      <w:pPr>
        <w:pStyle w:val="TM2"/>
        <w:tabs>
          <w:tab w:val="left" w:pos="845"/>
          <w:tab w:val="right" w:leader="dot" w:pos="9628"/>
        </w:tabs>
        <w:rPr>
          <w:rFonts w:asciiTheme="minorHAnsi" w:eastAsiaTheme="minorEastAsia" w:hAnsiTheme="minorHAnsi" w:cstheme="minorBidi"/>
          <w:noProof/>
          <w:sz w:val="24"/>
          <w:szCs w:val="24"/>
          <w:lang w:val="en-GB" w:eastAsia="fr-FR"/>
        </w:rPr>
      </w:pPr>
      <w:r w:rsidRPr="00303904">
        <w:rPr>
          <w:noProof/>
          <w:lang w:val="en-GB"/>
        </w:rPr>
        <w:t>10.1</w:t>
      </w:r>
      <w:r>
        <w:rPr>
          <w:rFonts w:asciiTheme="minorHAnsi" w:eastAsiaTheme="minorEastAsia" w:hAnsiTheme="minorHAnsi" w:cstheme="minorBidi"/>
          <w:noProof/>
          <w:sz w:val="24"/>
          <w:szCs w:val="24"/>
          <w:lang w:val="en-GB" w:eastAsia="fr-FR"/>
        </w:rPr>
        <w:tab/>
      </w:r>
      <w:r w:rsidRPr="00303904">
        <w:rPr>
          <w:noProof/>
          <w:lang w:val="en-GB"/>
        </w:rPr>
        <w:t>General description</w:t>
      </w:r>
      <w:r>
        <w:rPr>
          <w:noProof/>
        </w:rPr>
        <w:tab/>
      </w:r>
      <w:r>
        <w:rPr>
          <w:noProof/>
        </w:rPr>
        <w:fldChar w:fldCharType="begin"/>
      </w:r>
      <w:r>
        <w:rPr>
          <w:noProof/>
        </w:rPr>
        <w:instrText xml:space="preserve"> PAGEREF _Toc217111885 \h </w:instrText>
      </w:r>
      <w:r>
        <w:rPr>
          <w:noProof/>
        </w:rPr>
      </w:r>
      <w:r>
        <w:rPr>
          <w:noProof/>
        </w:rPr>
        <w:fldChar w:fldCharType="separate"/>
      </w:r>
      <w:r>
        <w:rPr>
          <w:noProof/>
        </w:rPr>
        <w:t>35</w:t>
      </w:r>
      <w:r>
        <w:rPr>
          <w:noProof/>
        </w:rPr>
        <w:fldChar w:fldCharType="end"/>
      </w:r>
    </w:p>
    <w:p w:rsidR="00F85308" w:rsidRDefault="00F85308">
      <w:pPr>
        <w:pStyle w:val="TM2"/>
        <w:tabs>
          <w:tab w:val="left" w:pos="845"/>
          <w:tab w:val="right" w:leader="dot" w:pos="9628"/>
        </w:tabs>
        <w:rPr>
          <w:rFonts w:asciiTheme="minorHAnsi" w:eastAsiaTheme="minorEastAsia" w:hAnsiTheme="minorHAnsi" w:cstheme="minorBidi"/>
          <w:noProof/>
          <w:sz w:val="24"/>
          <w:szCs w:val="24"/>
          <w:lang w:val="en-GB" w:eastAsia="fr-FR"/>
        </w:rPr>
      </w:pPr>
      <w:r w:rsidRPr="00303904">
        <w:rPr>
          <w:noProof/>
          <w:lang w:val="en-GB"/>
        </w:rPr>
        <w:t>10.2</w:t>
      </w:r>
      <w:r>
        <w:rPr>
          <w:rFonts w:asciiTheme="minorHAnsi" w:eastAsiaTheme="minorEastAsia" w:hAnsiTheme="minorHAnsi" w:cstheme="minorBidi"/>
          <w:noProof/>
          <w:sz w:val="24"/>
          <w:szCs w:val="24"/>
          <w:lang w:val="en-GB" w:eastAsia="fr-FR"/>
        </w:rPr>
        <w:tab/>
      </w:r>
      <w:r w:rsidRPr="00303904">
        <w:rPr>
          <w:noProof/>
          <w:lang w:val="en-GB"/>
        </w:rPr>
        <w:t>Interfaces</w:t>
      </w:r>
      <w:r>
        <w:rPr>
          <w:noProof/>
        </w:rPr>
        <w:tab/>
      </w:r>
      <w:r>
        <w:rPr>
          <w:noProof/>
        </w:rPr>
        <w:fldChar w:fldCharType="begin"/>
      </w:r>
      <w:r>
        <w:rPr>
          <w:noProof/>
        </w:rPr>
        <w:instrText xml:space="preserve"> PAGEREF _Toc217111886 \h </w:instrText>
      </w:r>
      <w:r>
        <w:rPr>
          <w:noProof/>
        </w:rPr>
      </w:r>
      <w:r>
        <w:rPr>
          <w:noProof/>
        </w:rPr>
        <w:fldChar w:fldCharType="separate"/>
      </w:r>
      <w:r>
        <w:rPr>
          <w:noProof/>
        </w:rPr>
        <w:t>35</w:t>
      </w:r>
      <w:r>
        <w:rPr>
          <w:noProof/>
        </w:rPr>
        <w:fldChar w:fldCharType="end"/>
      </w:r>
    </w:p>
    <w:p w:rsidR="00F85308" w:rsidRDefault="00F85308">
      <w:pPr>
        <w:pStyle w:val="TM3"/>
        <w:tabs>
          <w:tab w:val="left" w:pos="1230"/>
          <w:tab w:val="right" w:leader="dot" w:pos="9628"/>
        </w:tabs>
        <w:rPr>
          <w:rFonts w:asciiTheme="minorHAnsi" w:eastAsiaTheme="minorEastAsia" w:hAnsiTheme="minorHAnsi" w:cstheme="minorBidi"/>
          <w:noProof/>
          <w:sz w:val="24"/>
          <w:szCs w:val="24"/>
          <w:lang w:val="en-GB" w:eastAsia="fr-FR"/>
        </w:rPr>
      </w:pPr>
      <w:r w:rsidRPr="00303904">
        <w:rPr>
          <w:noProof/>
          <w:lang w:val="en-GB"/>
        </w:rPr>
        <w:t>10.2.1</w:t>
      </w:r>
      <w:r>
        <w:rPr>
          <w:rFonts w:asciiTheme="minorHAnsi" w:eastAsiaTheme="minorEastAsia" w:hAnsiTheme="minorHAnsi" w:cstheme="minorBidi"/>
          <w:noProof/>
          <w:sz w:val="24"/>
          <w:szCs w:val="24"/>
          <w:lang w:val="en-GB" w:eastAsia="fr-FR"/>
        </w:rPr>
        <w:tab/>
      </w:r>
      <w:r w:rsidRPr="00303904">
        <w:rPr>
          <w:noProof/>
          <w:lang w:val="en-GB"/>
        </w:rPr>
        <w:t>Inputs</w:t>
      </w:r>
      <w:r>
        <w:rPr>
          <w:noProof/>
        </w:rPr>
        <w:tab/>
      </w:r>
      <w:r>
        <w:rPr>
          <w:noProof/>
        </w:rPr>
        <w:fldChar w:fldCharType="begin"/>
      </w:r>
      <w:r>
        <w:rPr>
          <w:noProof/>
        </w:rPr>
        <w:instrText xml:space="preserve"> PAGEREF _Toc217111887 \h </w:instrText>
      </w:r>
      <w:r>
        <w:rPr>
          <w:noProof/>
        </w:rPr>
      </w:r>
      <w:r>
        <w:rPr>
          <w:noProof/>
        </w:rPr>
        <w:fldChar w:fldCharType="separate"/>
      </w:r>
      <w:r>
        <w:rPr>
          <w:noProof/>
        </w:rPr>
        <w:t>35</w:t>
      </w:r>
      <w:r>
        <w:rPr>
          <w:noProof/>
        </w:rPr>
        <w:fldChar w:fldCharType="end"/>
      </w:r>
    </w:p>
    <w:p w:rsidR="00F85308" w:rsidRDefault="00F85308">
      <w:pPr>
        <w:pStyle w:val="TM3"/>
        <w:tabs>
          <w:tab w:val="left" w:pos="1230"/>
          <w:tab w:val="right" w:leader="dot" w:pos="9628"/>
        </w:tabs>
        <w:rPr>
          <w:rFonts w:asciiTheme="minorHAnsi" w:eastAsiaTheme="minorEastAsia" w:hAnsiTheme="minorHAnsi" w:cstheme="minorBidi"/>
          <w:noProof/>
          <w:sz w:val="24"/>
          <w:szCs w:val="24"/>
          <w:lang w:val="en-GB" w:eastAsia="fr-FR"/>
        </w:rPr>
      </w:pPr>
      <w:r w:rsidRPr="00303904">
        <w:rPr>
          <w:noProof/>
          <w:lang w:val="en-GB"/>
        </w:rPr>
        <w:t>10.2.2</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_Toc217111888 \h </w:instrText>
      </w:r>
      <w:r>
        <w:rPr>
          <w:noProof/>
        </w:rPr>
      </w:r>
      <w:r>
        <w:rPr>
          <w:noProof/>
        </w:rPr>
        <w:fldChar w:fldCharType="separate"/>
      </w:r>
      <w:r>
        <w:rPr>
          <w:noProof/>
        </w:rPr>
        <w:t>36</w:t>
      </w:r>
      <w:r>
        <w:rPr>
          <w:noProof/>
        </w:rPr>
        <w:fldChar w:fldCharType="end"/>
      </w:r>
    </w:p>
    <w:p w:rsidR="00F85308" w:rsidRDefault="00F85308">
      <w:pPr>
        <w:pStyle w:val="TM3"/>
        <w:tabs>
          <w:tab w:val="left" w:pos="1230"/>
          <w:tab w:val="right" w:leader="dot" w:pos="9628"/>
        </w:tabs>
        <w:rPr>
          <w:rFonts w:asciiTheme="minorHAnsi" w:eastAsiaTheme="minorEastAsia" w:hAnsiTheme="minorHAnsi" w:cstheme="minorBidi"/>
          <w:noProof/>
          <w:sz w:val="24"/>
          <w:szCs w:val="24"/>
          <w:lang w:val="en-GB" w:eastAsia="fr-FR"/>
        </w:rPr>
      </w:pPr>
      <w:r w:rsidRPr="00303904">
        <w:rPr>
          <w:noProof/>
          <w:lang w:val="en-GB"/>
        </w:rPr>
        <w:t>10.2.3</w:t>
      </w:r>
      <w:r>
        <w:rPr>
          <w:rFonts w:asciiTheme="minorHAnsi" w:eastAsiaTheme="minorEastAsia" w:hAnsiTheme="minorHAnsi" w:cstheme="minorBidi"/>
          <w:noProof/>
          <w:sz w:val="24"/>
          <w:szCs w:val="24"/>
          <w:lang w:val="en-GB" w:eastAsia="fr-FR"/>
        </w:rPr>
        <w:tab/>
      </w:r>
      <w:r w:rsidRPr="00303904">
        <w:rPr>
          <w:noProof/>
          <w:lang w:val="en-GB"/>
        </w:rPr>
        <w:t>Control and monitoring</w:t>
      </w:r>
      <w:r>
        <w:rPr>
          <w:noProof/>
        </w:rPr>
        <w:tab/>
      </w:r>
      <w:r>
        <w:rPr>
          <w:noProof/>
        </w:rPr>
        <w:fldChar w:fldCharType="begin"/>
      </w:r>
      <w:r>
        <w:rPr>
          <w:noProof/>
        </w:rPr>
        <w:instrText xml:space="preserve"> PAGEREF _Toc217111889 \h </w:instrText>
      </w:r>
      <w:r>
        <w:rPr>
          <w:noProof/>
        </w:rPr>
      </w:r>
      <w:r>
        <w:rPr>
          <w:noProof/>
        </w:rPr>
        <w:fldChar w:fldCharType="separate"/>
      </w:r>
      <w:r>
        <w:rPr>
          <w:noProof/>
        </w:rPr>
        <w:t>36</w:t>
      </w:r>
      <w:r>
        <w:rPr>
          <w:noProof/>
        </w:rPr>
        <w:fldChar w:fldCharType="end"/>
      </w:r>
    </w:p>
    <w:p w:rsidR="00F85308" w:rsidRDefault="00F85308">
      <w:pPr>
        <w:pStyle w:val="TM2"/>
        <w:tabs>
          <w:tab w:val="left" w:pos="845"/>
          <w:tab w:val="right" w:leader="dot" w:pos="9628"/>
        </w:tabs>
        <w:rPr>
          <w:rFonts w:asciiTheme="minorHAnsi" w:eastAsiaTheme="minorEastAsia" w:hAnsiTheme="minorHAnsi" w:cstheme="minorBidi"/>
          <w:noProof/>
          <w:sz w:val="24"/>
          <w:szCs w:val="24"/>
          <w:lang w:val="en-GB" w:eastAsia="fr-FR"/>
        </w:rPr>
      </w:pPr>
      <w:r w:rsidRPr="00303904">
        <w:rPr>
          <w:noProof/>
          <w:lang w:val="en-GB"/>
        </w:rPr>
        <w:t>10.3</w:t>
      </w:r>
      <w:r>
        <w:rPr>
          <w:rFonts w:asciiTheme="minorHAnsi" w:eastAsiaTheme="minorEastAsia" w:hAnsiTheme="minorHAnsi" w:cstheme="minorBidi"/>
          <w:noProof/>
          <w:sz w:val="24"/>
          <w:szCs w:val="24"/>
          <w:lang w:val="en-GB" w:eastAsia="fr-FR"/>
        </w:rPr>
        <w:tab/>
      </w:r>
      <w:r w:rsidRPr="00303904">
        <w:rPr>
          <w:noProof/>
          <w:lang w:val="en-GB"/>
        </w:rPr>
        <w:t>Supported T2 modes and features</w:t>
      </w:r>
      <w:r>
        <w:rPr>
          <w:noProof/>
        </w:rPr>
        <w:tab/>
      </w:r>
      <w:r>
        <w:rPr>
          <w:noProof/>
        </w:rPr>
        <w:fldChar w:fldCharType="begin"/>
      </w:r>
      <w:r>
        <w:rPr>
          <w:noProof/>
        </w:rPr>
        <w:instrText xml:space="preserve"> PAGEREF _Toc217111890 \h </w:instrText>
      </w:r>
      <w:r>
        <w:rPr>
          <w:noProof/>
        </w:rPr>
      </w:r>
      <w:r>
        <w:rPr>
          <w:noProof/>
        </w:rPr>
        <w:fldChar w:fldCharType="separate"/>
      </w:r>
      <w:r>
        <w:rPr>
          <w:noProof/>
        </w:rPr>
        <w:t>36</w:t>
      </w:r>
      <w:r>
        <w:rPr>
          <w:noProof/>
        </w:rPr>
        <w:fldChar w:fldCharType="end"/>
      </w:r>
    </w:p>
    <w:p w:rsidR="00F85308" w:rsidRDefault="00F85308">
      <w:pPr>
        <w:pStyle w:val="TM1"/>
        <w:tabs>
          <w:tab w:val="left" w:pos="460"/>
          <w:tab w:val="right" w:leader="dot" w:pos="9628"/>
        </w:tabs>
        <w:rPr>
          <w:rFonts w:asciiTheme="minorHAnsi" w:eastAsiaTheme="minorEastAsia" w:hAnsiTheme="minorHAnsi" w:cstheme="minorBidi"/>
          <w:b w:val="0"/>
          <w:noProof/>
          <w:sz w:val="24"/>
          <w:szCs w:val="24"/>
          <w:lang w:val="en-GB" w:eastAsia="fr-FR"/>
        </w:rPr>
      </w:pPr>
      <w:r>
        <w:rPr>
          <w:noProof/>
        </w:rPr>
        <w:t>11</w:t>
      </w:r>
      <w:r>
        <w:rPr>
          <w:rFonts w:asciiTheme="minorHAnsi" w:eastAsiaTheme="minorEastAsia" w:hAnsiTheme="minorHAnsi" w:cstheme="minorBidi"/>
          <w:b w:val="0"/>
          <w:noProof/>
          <w:sz w:val="24"/>
          <w:szCs w:val="24"/>
          <w:lang w:val="en-GB" w:eastAsia="fr-FR"/>
        </w:rPr>
        <w:tab/>
      </w:r>
      <w:r>
        <w:rPr>
          <w:noProof/>
        </w:rPr>
        <w:t>Prototype 9: Enensys DVB-T2 modulator</w:t>
      </w:r>
      <w:r>
        <w:rPr>
          <w:noProof/>
        </w:rPr>
        <w:tab/>
      </w:r>
      <w:r>
        <w:rPr>
          <w:noProof/>
        </w:rPr>
        <w:fldChar w:fldCharType="begin"/>
      </w:r>
      <w:r>
        <w:rPr>
          <w:noProof/>
        </w:rPr>
        <w:instrText xml:space="preserve"> PAGEREF _Toc217111891 \h </w:instrText>
      </w:r>
      <w:r>
        <w:rPr>
          <w:noProof/>
        </w:rPr>
      </w:r>
      <w:r>
        <w:rPr>
          <w:noProof/>
        </w:rPr>
        <w:fldChar w:fldCharType="separate"/>
      </w:r>
      <w:r>
        <w:rPr>
          <w:noProof/>
        </w:rPr>
        <w:t>38</w:t>
      </w:r>
      <w:r>
        <w:rPr>
          <w:noProof/>
        </w:rPr>
        <w:fldChar w:fldCharType="end"/>
      </w:r>
    </w:p>
    <w:p w:rsidR="00F85308" w:rsidRDefault="00F85308">
      <w:pPr>
        <w:pStyle w:val="TM2"/>
        <w:tabs>
          <w:tab w:val="left" w:pos="845"/>
          <w:tab w:val="right" w:leader="dot" w:pos="9628"/>
        </w:tabs>
        <w:rPr>
          <w:rFonts w:asciiTheme="minorHAnsi" w:eastAsiaTheme="minorEastAsia" w:hAnsiTheme="minorHAnsi" w:cstheme="minorBidi"/>
          <w:noProof/>
          <w:sz w:val="24"/>
          <w:szCs w:val="24"/>
          <w:lang w:val="en-GB" w:eastAsia="fr-FR"/>
        </w:rPr>
      </w:pPr>
      <w:r w:rsidRPr="00303904">
        <w:rPr>
          <w:noProof/>
          <w:lang w:val="en-GB"/>
        </w:rPr>
        <w:t>11.1</w:t>
      </w:r>
      <w:r>
        <w:rPr>
          <w:rFonts w:asciiTheme="minorHAnsi" w:eastAsiaTheme="minorEastAsia" w:hAnsiTheme="minorHAnsi" w:cstheme="minorBidi"/>
          <w:noProof/>
          <w:sz w:val="24"/>
          <w:szCs w:val="24"/>
          <w:lang w:val="en-GB" w:eastAsia="fr-FR"/>
        </w:rPr>
        <w:tab/>
      </w:r>
      <w:r w:rsidRPr="00303904">
        <w:rPr>
          <w:noProof/>
          <w:lang w:val="en-GB"/>
        </w:rPr>
        <w:t>General description</w:t>
      </w:r>
      <w:r>
        <w:rPr>
          <w:noProof/>
        </w:rPr>
        <w:tab/>
      </w:r>
      <w:r>
        <w:rPr>
          <w:noProof/>
        </w:rPr>
        <w:fldChar w:fldCharType="begin"/>
      </w:r>
      <w:r>
        <w:rPr>
          <w:noProof/>
        </w:rPr>
        <w:instrText xml:space="preserve"> PAGEREF _Toc217111892 \h </w:instrText>
      </w:r>
      <w:r>
        <w:rPr>
          <w:noProof/>
        </w:rPr>
      </w:r>
      <w:r>
        <w:rPr>
          <w:noProof/>
        </w:rPr>
        <w:fldChar w:fldCharType="separate"/>
      </w:r>
      <w:r>
        <w:rPr>
          <w:noProof/>
        </w:rPr>
        <w:t>38</w:t>
      </w:r>
      <w:r>
        <w:rPr>
          <w:noProof/>
        </w:rPr>
        <w:fldChar w:fldCharType="end"/>
      </w:r>
    </w:p>
    <w:p w:rsidR="00F85308" w:rsidRDefault="00F85308">
      <w:pPr>
        <w:pStyle w:val="TM2"/>
        <w:tabs>
          <w:tab w:val="left" w:pos="845"/>
          <w:tab w:val="right" w:leader="dot" w:pos="9628"/>
        </w:tabs>
        <w:rPr>
          <w:rFonts w:asciiTheme="minorHAnsi" w:eastAsiaTheme="minorEastAsia" w:hAnsiTheme="minorHAnsi" w:cstheme="minorBidi"/>
          <w:noProof/>
          <w:sz w:val="24"/>
          <w:szCs w:val="24"/>
          <w:lang w:val="en-GB" w:eastAsia="fr-FR"/>
        </w:rPr>
      </w:pPr>
      <w:r w:rsidRPr="00303904">
        <w:rPr>
          <w:noProof/>
          <w:lang w:val="en-GB"/>
        </w:rPr>
        <w:t>11.2</w:t>
      </w:r>
      <w:r>
        <w:rPr>
          <w:rFonts w:asciiTheme="minorHAnsi" w:eastAsiaTheme="minorEastAsia" w:hAnsiTheme="minorHAnsi" w:cstheme="minorBidi"/>
          <w:noProof/>
          <w:sz w:val="24"/>
          <w:szCs w:val="24"/>
          <w:lang w:val="en-GB" w:eastAsia="fr-FR"/>
        </w:rPr>
        <w:tab/>
      </w:r>
      <w:r w:rsidRPr="00303904">
        <w:rPr>
          <w:noProof/>
          <w:lang w:val="en-GB"/>
        </w:rPr>
        <w:t>Interfaces</w:t>
      </w:r>
      <w:r>
        <w:rPr>
          <w:noProof/>
        </w:rPr>
        <w:tab/>
      </w:r>
      <w:r>
        <w:rPr>
          <w:noProof/>
        </w:rPr>
        <w:fldChar w:fldCharType="begin"/>
      </w:r>
      <w:r>
        <w:rPr>
          <w:noProof/>
        </w:rPr>
        <w:instrText xml:space="preserve"> PAGEREF _Toc217111893 \h </w:instrText>
      </w:r>
      <w:r>
        <w:rPr>
          <w:noProof/>
        </w:rPr>
      </w:r>
      <w:r>
        <w:rPr>
          <w:noProof/>
        </w:rPr>
        <w:fldChar w:fldCharType="separate"/>
      </w:r>
      <w:r>
        <w:rPr>
          <w:noProof/>
        </w:rPr>
        <w:t>38</w:t>
      </w:r>
      <w:r>
        <w:rPr>
          <w:noProof/>
        </w:rPr>
        <w:fldChar w:fldCharType="end"/>
      </w:r>
    </w:p>
    <w:p w:rsidR="00F85308" w:rsidRDefault="00F85308">
      <w:pPr>
        <w:pStyle w:val="TM3"/>
        <w:tabs>
          <w:tab w:val="left" w:pos="1230"/>
          <w:tab w:val="right" w:leader="dot" w:pos="9628"/>
        </w:tabs>
        <w:rPr>
          <w:rFonts w:asciiTheme="minorHAnsi" w:eastAsiaTheme="minorEastAsia" w:hAnsiTheme="minorHAnsi" w:cstheme="minorBidi"/>
          <w:noProof/>
          <w:sz w:val="24"/>
          <w:szCs w:val="24"/>
          <w:lang w:val="en-GB" w:eastAsia="fr-FR"/>
        </w:rPr>
      </w:pPr>
      <w:r w:rsidRPr="00303904">
        <w:rPr>
          <w:noProof/>
          <w:lang w:val="en-GB"/>
        </w:rPr>
        <w:t>11.2.1</w:t>
      </w:r>
      <w:r>
        <w:rPr>
          <w:rFonts w:asciiTheme="minorHAnsi" w:eastAsiaTheme="minorEastAsia" w:hAnsiTheme="minorHAnsi" w:cstheme="minorBidi"/>
          <w:noProof/>
          <w:sz w:val="24"/>
          <w:szCs w:val="24"/>
          <w:lang w:val="en-GB" w:eastAsia="fr-FR"/>
        </w:rPr>
        <w:tab/>
      </w:r>
      <w:r w:rsidRPr="00303904">
        <w:rPr>
          <w:noProof/>
          <w:lang w:val="en-GB"/>
        </w:rPr>
        <w:t>Inputs</w:t>
      </w:r>
      <w:r>
        <w:rPr>
          <w:noProof/>
        </w:rPr>
        <w:tab/>
      </w:r>
      <w:r>
        <w:rPr>
          <w:noProof/>
        </w:rPr>
        <w:fldChar w:fldCharType="begin"/>
      </w:r>
      <w:r>
        <w:rPr>
          <w:noProof/>
        </w:rPr>
        <w:instrText xml:space="preserve"> PAGEREF _Toc217111894 \h </w:instrText>
      </w:r>
      <w:r>
        <w:rPr>
          <w:noProof/>
        </w:rPr>
      </w:r>
      <w:r>
        <w:rPr>
          <w:noProof/>
        </w:rPr>
        <w:fldChar w:fldCharType="separate"/>
      </w:r>
      <w:r>
        <w:rPr>
          <w:noProof/>
        </w:rPr>
        <w:t>38</w:t>
      </w:r>
      <w:r>
        <w:rPr>
          <w:noProof/>
        </w:rPr>
        <w:fldChar w:fldCharType="end"/>
      </w:r>
    </w:p>
    <w:p w:rsidR="00F85308" w:rsidRDefault="00F85308">
      <w:pPr>
        <w:pStyle w:val="TM3"/>
        <w:tabs>
          <w:tab w:val="left" w:pos="1230"/>
          <w:tab w:val="right" w:leader="dot" w:pos="9628"/>
        </w:tabs>
        <w:rPr>
          <w:rFonts w:asciiTheme="minorHAnsi" w:eastAsiaTheme="minorEastAsia" w:hAnsiTheme="minorHAnsi" w:cstheme="minorBidi"/>
          <w:noProof/>
          <w:sz w:val="24"/>
          <w:szCs w:val="24"/>
          <w:lang w:val="en-GB" w:eastAsia="fr-FR"/>
        </w:rPr>
      </w:pPr>
      <w:r w:rsidRPr="00303904">
        <w:rPr>
          <w:noProof/>
          <w:lang w:val="en-GB"/>
        </w:rPr>
        <w:t>11.2.2</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_Toc217111895 \h </w:instrText>
      </w:r>
      <w:r>
        <w:rPr>
          <w:noProof/>
        </w:rPr>
      </w:r>
      <w:r>
        <w:rPr>
          <w:noProof/>
        </w:rPr>
        <w:fldChar w:fldCharType="separate"/>
      </w:r>
      <w:r>
        <w:rPr>
          <w:noProof/>
        </w:rPr>
        <w:t>38</w:t>
      </w:r>
      <w:r>
        <w:rPr>
          <w:noProof/>
        </w:rPr>
        <w:fldChar w:fldCharType="end"/>
      </w:r>
    </w:p>
    <w:p w:rsidR="00F85308" w:rsidRDefault="00F85308">
      <w:pPr>
        <w:pStyle w:val="TM3"/>
        <w:tabs>
          <w:tab w:val="left" w:pos="1230"/>
          <w:tab w:val="right" w:leader="dot" w:pos="9628"/>
        </w:tabs>
        <w:rPr>
          <w:rFonts w:asciiTheme="minorHAnsi" w:eastAsiaTheme="minorEastAsia" w:hAnsiTheme="minorHAnsi" w:cstheme="minorBidi"/>
          <w:noProof/>
          <w:sz w:val="24"/>
          <w:szCs w:val="24"/>
          <w:lang w:val="en-GB" w:eastAsia="fr-FR"/>
        </w:rPr>
      </w:pPr>
      <w:r w:rsidRPr="00303904">
        <w:rPr>
          <w:noProof/>
          <w:lang w:val="en-GB"/>
        </w:rPr>
        <w:t>11.2.3</w:t>
      </w:r>
      <w:r>
        <w:rPr>
          <w:rFonts w:asciiTheme="minorHAnsi" w:eastAsiaTheme="minorEastAsia" w:hAnsiTheme="minorHAnsi" w:cstheme="minorBidi"/>
          <w:noProof/>
          <w:sz w:val="24"/>
          <w:szCs w:val="24"/>
          <w:lang w:val="en-GB" w:eastAsia="fr-FR"/>
        </w:rPr>
        <w:tab/>
      </w:r>
      <w:r w:rsidRPr="00303904">
        <w:rPr>
          <w:noProof/>
          <w:lang w:val="en-GB"/>
        </w:rPr>
        <w:t>Control and monitoring</w:t>
      </w:r>
      <w:r>
        <w:rPr>
          <w:noProof/>
        </w:rPr>
        <w:tab/>
      </w:r>
      <w:r>
        <w:rPr>
          <w:noProof/>
        </w:rPr>
        <w:fldChar w:fldCharType="begin"/>
      </w:r>
      <w:r>
        <w:rPr>
          <w:noProof/>
        </w:rPr>
        <w:instrText xml:space="preserve"> PAGEREF _Toc217111896 \h </w:instrText>
      </w:r>
      <w:r>
        <w:rPr>
          <w:noProof/>
        </w:rPr>
      </w:r>
      <w:r>
        <w:rPr>
          <w:noProof/>
        </w:rPr>
        <w:fldChar w:fldCharType="separate"/>
      </w:r>
      <w:r>
        <w:rPr>
          <w:noProof/>
        </w:rPr>
        <w:t>39</w:t>
      </w:r>
      <w:r>
        <w:rPr>
          <w:noProof/>
        </w:rPr>
        <w:fldChar w:fldCharType="end"/>
      </w:r>
    </w:p>
    <w:p w:rsidR="00F85308" w:rsidRDefault="00F85308">
      <w:pPr>
        <w:pStyle w:val="TM2"/>
        <w:tabs>
          <w:tab w:val="left" w:pos="845"/>
          <w:tab w:val="right" w:leader="dot" w:pos="9628"/>
        </w:tabs>
        <w:rPr>
          <w:rFonts w:asciiTheme="minorHAnsi" w:eastAsiaTheme="minorEastAsia" w:hAnsiTheme="minorHAnsi" w:cstheme="minorBidi"/>
          <w:noProof/>
          <w:sz w:val="24"/>
          <w:szCs w:val="24"/>
          <w:lang w:val="en-GB" w:eastAsia="fr-FR"/>
        </w:rPr>
      </w:pPr>
      <w:r w:rsidRPr="00303904">
        <w:rPr>
          <w:noProof/>
          <w:lang w:val="en-GB"/>
        </w:rPr>
        <w:t>11.3</w:t>
      </w:r>
      <w:r>
        <w:rPr>
          <w:rFonts w:asciiTheme="minorHAnsi" w:eastAsiaTheme="minorEastAsia" w:hAnsiTheme="minorHAnsi" w:cstheme="minorBidi"/>
          <w:noProof/>
          <w:sz w:val="24"/>
          <w:szCs w:val="24"/>
          <w:lang w:val="en-GB" w:eastAsia="fr-FR"/>
        </w:rPr>
        <w:tab/>
      </w:r>
      <w:r w:rsidRPr="00303904">
        <w:rPr>
          <w:noProof/>
          <w:lang w:val="en-GB"/>
        </w:rPr>
        <w:t>Supported T2 modes and features</w:t>
      </w:r>
      <w:r>
        <w:rPr>
          <w:noProof/>
        </w:rPr>
        <w:tab/>
      </w:r>
      <w:r>
        <w:rPr>
          <w:noProof/>
        </w:rPr>
        <w:fldChar w:fldCharType="begin"/>
      </w:r>
      <w:r>
        <w:rPr>
          <w:noProof/>
        </w:rPr>
        <w:instrText xml:space="preserve"> PAGEREF _Toc217111897 \h </w:instrText>
      </w:r>
      <w:r>
        <w:rPr>
          <w:noProof/>
        </w:rPr>
      </w:r>
      <w:r>
        <w:rPr>
          <w:noProof/>
        </w:rPr>
        <w:fldChar w:fldCharType="separate"/>
      </w:r>
      <w:r>
        <w:rPr>
          <w:noProof/>
        </w:rPr>
        <w:t>39</w:t>
      </w:r>
      <w:r>
        <w:rPr>
          <w:noProof/>
        </w:rPr>
        <w:fldChar w:fldCharType="end"/>
      </w:r>
    </w:p>
    <w:p w:rsidR="00F85308" w:rsidRDefault="00F85308">
      <w:pPr>
        <w:pStyle w:val="TM1"/>
        <w:tabs>
          <w:tab w:val="left" w:pos="460"/>
          <w:tab w:val="right" w:leader="dot" w:pos="9628"/>
        </w:tabs>
        <w:rPr>
          <w:rFonts w:asciiTheme="minorHAnsi" w:eastAsiaTheme="minorEastAsia" w:hAnsiTheme="minorHAnsi" w:cstheme="minorBidi"/>
          <w:b w:val="0"/>
          <w:noProof/>
          <w:sz w:val="24"/>
          <w:szCs w:val="24"/>
          <w:lang w:val="en-GB" w:eastAsia="fr-FR"/>
        </w:rPr>
      </w:pPr>
      <w:r>
        <w:rPr>
          <w:noProof/>
        </w:rPr>
        <w:t>12</w:t>
      </w:r>
      <w:r>
        <w:rPr>
          <w:rFonts w:asciiTheme="minorHAnsi" w:eastAsiaTheme="minorEastAsia" w:hAnsiTheme="minorHAnsi" w:cstheme="minorBidi"/>
          <w:b w:val="0"/>
          <w:noProof/>
          <w:sz w:val="24"/>
          <w:szCs w:val="24"/>
          <w:lang w:val="en-GB" w:eastAsia="fr-FR"/>
        </w:rPr>
        <w:tab/>
      </w:r>
      <w:r>
        <w:rPr>
          <w:noProof/>
        </w:rPr>
        <w:t>Prototype 10: UPV/EHU DVB-T2 demodulator</w:t>
      </w:r>
      <w:r>
        <w:rPr>
          <w:noProof/>
        </w:rPr>
        <w:tab/>
      </w:r>
      <w:r>
        <w:rPr>
          <w:noProof/>
        </w:rPr>
        <w:fldChar w:fldCharType="begin"/>
      </w:r>
      <w:r>
        <w:rPr>
          <w:noProof/>
        </w:rPr>
        <w:instrText xml:space="preserve"> PAGEREF _Toc217111898 \h </w:instrText>
      </w:r>
      <w:r>
        <w:rPr>
          <w:noProof/>
        </w:rPr>
      </w:r>
      <w:r>
        <w:rPr>
          <w:noProof/>
        </w:rPr>
        <w:fldChar w:fldCharType="separate"/>
      </w:r>
      <w:r>
        <w:rPr>
          <w:noProof/>
        </w:rPr>
        <w:t>40</w:t>
      </w:r>
      <w:r>
        <w:rPr>
          <w:noProof/>
        </w:rPr>
        <w:fldChar w:fldCharType="end"/>
      </w:r>
    </w:p>
    <w:p w:rsidR="00F85308" w:rsidRDefault="00F85308">
      <w:pPr>
        <w:pStyle w:val="TM2"/>
        <w:tabs>
          <w:tab w:val="left" w:pos="845"/>
          <w:tab w:val="right" w:leader="dot" w:pos="9628"/>
        </w:tabs>
        <w:rPr>
          <w:rFonts w:asciiTheme="minorHAnsi" w:eastAsiaTheme="minorEastAsia" w:hAnsiTheme="minorHAnsi" w:cstheme="minorBidi"/>
          <w:noProof/>
          <w:sz w:val="24"/>
          <w:szCs w:val="24"/>
          <w:lang w:val="en-GB" w:eastAsia="fr-FR"/>
        </w:rPr>
      </w:pPr>
      <w:r w:rsidRPr="00303904">
        <w:rPr>
          <w:noProof/>
          <w:lang w:val="en-GB"/>
        </w:rPr>
        <w:t>12.1</w:t>
      </w:r>
      <w:r>
        <w:rPr>
          <w:rFonts w:asciiTheme="minorHAnsi" w:eastAsiaTheme="minorEastAsia" w:hAnsiTheme="minorHAnsi" w:cstheme="minorBidi"/>
          <w:noProof/>
          <w:sz w:val="24"/>
          <w:szCs w:val="24"/>
          <w:lang w:val="en-GB" w:eastAsia="fr-FR"/>
        </w:rPr>
        <w:tab/>
      </w:r>
      <w:r w:rsidRPr="00303904">
        <w:rPr>
          <w:noProof/>
          <w:lang w:val="en-GB"/>
        </w:rPr>
        <w:t>General description</w:t>
      </w:r>
      <w:r>
        <w:rPr>
          <w:noProof/>
        </w:rPr>
        <w:tab/>
      </w:r>
      <w:r>
        <w:rPr>
          <w:noProof/>
        </w:rPr>
        <w:fldChar w:fldCharType="begin"/>
      </w:r>
      <w:r>
        <w:rPr>
          <w:noProof/>
        </w:rPr>
        <w:instrText xml:space="preserve"> PAGEREF _Toc217111899 \h </w:instrText>
      </w:r>
      <w:r>
        <w:rPr>
          <w:noProof/>
        </w:rPr>
      </w:r>
      <w:r>
        <w:rPr>
          <w:noProof/>
        </w:rPr>
        <w:fldChar w:fldCharType="separate"/>
      </w:r>
      <w:r>
        <w:rPr>
          <w:noProof/>
        </w:rPr>
        <w:t>40</w:t>
      </w:r>
      <w:r>
        <w:rPr>
          <w:noProof/>
        </w:rPr>
        <w:fldChar w:fldCharType="end"/>
      </w:r>
    </w:p>
    <w:p w:rsidR="00F85308" w:rsidRDefault="00F85308">
      <w:pPr>
        <w:pStyle w:val="TM2"/>
        <w:tabs>
          <w:tab w:val="left" w:pos="845"/>
          <w:tab w:val="right" w:leader="dot" w:pos="9628"/>
        </w:tabs>
        <w:rPr>
          <w:rFonts w:asciiTheme="minorHAnsi" w:eastAsiaTheme="minorEastAsia" w:hAnsiTheme="minorHAnsi" w:cstheme="minorBidi"/>
          <w:noProof/>
          <w:sz w:val="24"/>
          <w:szCs w:val="24"/>
          <w:lang w:val="en-GB" w:eastAsia="fr-FR"/>
        </w:rPr>
      </w:pPr>
      <w:r w:rsidRPr="00303904">
        <w:rPr>
          <w:noProof/>
          <w:lang w:val="en-GB"/>
        </w:rPr>
        <w:t>12.2</w:t>
      </w:r>
      <w:r>
        <w:rPr>
          <w:rFonts w:asciiTheme="minorHAnsi" w:eastAsiaTheme="minorEastAsia" w:hAnsiTheme="minorHAnsi" w:cstheme="minorBidi"/>
          <w:noProof/>
          <w:sz w:val="24"/>
          <w:szCs w:val="24"/>
          <w:lang w:val="en-GB" w:eastAsia="fr-FR"/>
        </w:rPr>
        <w:tab/>
      </w:r>
      <w:r w:rsidRPr="00303904">
        <w:rPr>
          <w:noProof/>
          <w:lang w:val="en-GB"/>
        </w:rPr>
        <w:t>Interfaces</w:t>
      </w:r>
      <w:r>
        <w:rPr>
          <w:noProof/>
        </w:rPr>
        <w:tab/>
      </w:r>
      <w:r>
        <w:rPr>
          <w:noProof/>
        </w:rPr>
        <w:fldChar w:fldCharType="begin"/>
      </w:r>
      <w:r>
        <w:rPr>
          <w:noProof/>
        </w:rPr>
        <w:instrText xml:space="preserve"> PAGEREF _Toc217111900 \h </w:instrText>
      </w:r>
      <w:r>
        <w:rPr>
          <w:noProof/>
        </w:rPr>
      </w:r>
      <w:r>
        <w:rPr>
          <w:noProof/>
        </w:rPr>
        <w:fldChar w:fldCharType="separate"/>
      </w:r>
      <w:r>
        <w:rPr>
          <w:noProof/>
        </w:rPr>
        <w:t>41</w:t>
      </w:r>
      <w:r>
        <w:rPr>
          <w:noProof/>
        </w:rPr>
        <w:fldChar w:fldCharType="end"/>
      </w:r>
    </w:p>
    <w:p w:rsidR="00F85308" w:rsidRDefault="00F85308">
      <w:pPr>
        <w:pStyle w:val="TM3"/>
        <w:tabs>
          <w:tab w:val="left" w:pos="1230"/>
          <w:tab w:val="right" w:leader="dot" w:pos="9628"/>
        </w:tabs>
        <w:rPr>
          <w:rFonts w:asciiTheme="minorHAnsi" w:eastAsiaTheme="minorEastAsia" w:hAnsiTheme="minorHAnsi" w:cstheme="minorBidi"/>
          <w:noProof/>
          <w:sz w:val="24"/>
          <w:szCs w:val="24"/>
          <w:lang w:val="en-GB" w:eastAsia="fr-FR"/>
        </w:rPr>
      </w:pPr>
      <w:r w:rsidRPr="00303904">
        <w:rPr>
          <w:noProof/>
          <w:lang w:val="en-GB"/>
        </w:rPr>
        <w:t>12.2.1</w:t>
      </w:r>
      <w:r>
        <w:rPr>
          <w:rFonts w:asciiTheme="minorHAnsi" w:eastAsiaTheme="minorEastAsia" w:hAnsiTheme="minorHAnsi" w:cstheme="minorBidi"/>
          <w:noProof/>
          <w:sz w:val="24"/>
          <w:szCs w:val="24"/>
          <w:lang w:val="en-GB" w:eastAsia="fr-FR"/>
        </w:rPr>
        <w:tab/>
      </w:r>
      <w:r w:rsidRPr="00303904">
        <w:rPr>
          <w:noProof/>
          <w:lang w:val="en-GB"/>
        </w:rPr>
        <w:t>Inputs</w:t>
      </w:r>
      <w:r>
        <w:rPr>
          <w:noProof/>
        </w:rPr>
        <w:tab/>
      </w:r>
      <w:r>
        <w:rPr>
          <w:noProof/>
        </w:rPr>
        <w:fldChar w:fldCharType="begin"/>
      </w:r>
      <w:r>
        <w:rPr>
          <w:noProof/>
        </w:rPr>
        <w:instrText xml:space="preserve"> PAGEREF _Toc217111901 \h </w:instrText>
      </w:r>
      <w:r>
        <w:rPr>
          <w:noProof/>
        </w:rPr>
      </w:r>
      <w:r>
        <w:rPr>
          <w:noProof/>
        </w:rPr>
        <w:fldChar w:fldCharType="separate"/>
      </w:r>
      <w:r>
        <w:rPr>
          <w:noProof/>
        </w:rPr>
        <w:t>41</w:t>
      </w:r>
      <w:r>
        <w:rPr>
          <w:noProof/>
        </w:rPr>
        <w:fldChar w:fldCharType="end"/>
      </w:r>
    </w:p>
    <w:p w:rsidR="00F85308" w:rsidRDefault="00F85308">
      <w:pPr>
        <w:pStyle w:val="TM3"/>
        <w:tabs>
          <w:tab w:val="left" w:pos="1230"/>
          <w:tab w:val="right" w:leader="dot" w:pos="9628"/>
        </w:tabs>
        <w:rPr>
          <w:rFonts w:asciiTheme="minorHAnsi" w:eastAsiaTheme="minorEastAsia" w:hAnsiTheme="minorHAnsi" w:cstheme="minorBidi"/>
          <w:noProof/>
          <w:sz w:val="24"/>
          <w:szCs w:val="24"/>
          <w:lang w:val="en-GB" w:eastAsia="fr-FR"/>
        </w:rPr>
      </w:pPr>
      <w:r w:rsidRPr="00303904">
        <w:rPr>
          <w:noProof/>
          <w:lang w:val="en-GB"/>
        </w:rPr>
        <w:t>12.2.2</w:t>
      </w:r>
      <w:r>
        <w:rPr>
          <w:rFonts w:asciiTheme="minorHAnsi" w:eastAsiaTheme="minorEastAsia" w:hAnsiTheme="minorHAnsi" w:cstheme="minorBidi"/>
          <w:noProof/>
          <w:sz w:val="24"/>
          <w:szCs w:val="24"/>
          <w:lang w:val="en-GB" w:eastAsia="fr-FR"/>
        </w:rPr>
        <w:tab/>
      </w:r>
      <w:r w:rsidRPr="00303904">
        <w:rPr>
          <w:noProof/>
          <w:lang w:val="en-GB"/>
        </w:rPr>
        <w:t>Outputs</w:t>
      </w:r>
      <w:r>
        <w:rPr>
          <w:noProof/>
        </w:rPr>
        <w:tab/>
      </w:r>
      <w:r>
        <w:rPr>
          <w:noProof/>
        </w:rPr>
        <w:fldChar w:fldCharType="begin"/>
      </w:r>
      <w:r>
        <w:rPr>
          <w:noProof/>
        </w:rPr>
        <w:instrText xml:space="preserve"> PAGEREF _Toc217111902 \h </w:instrText>
      </w:r>
      <w:r>
        <w:rPr>
          <w:noProof/>
        </w:rPr>
      </w:r>
      <w:r>
        <w:rPr>
          <w:noProof/>
        </w:rPr>
        <w:fldChar w:fldCharType="separate"/>
      </w:r>
      <w:r>
        <w:rPr>
          <w:noProof/>
        </w:rPr>
        <w:t>42</w:t>
      </w:r>
      <w:r>
        <w:rPr>
          <w:noProof/>
        </w:rPr>
        <w:fldChar w:fldCharType="end"/>
      </w:r>
    </w:p>
    <w:p w:rsidR="00F85308" w:rsidRDefault="00F85308">
      <w:pPr>
        <w:pStyle w:val="TM3"/>
        <w:tabs>
          <w:tab w:val="left" w:pos="1230"/>
          <w:tab w:val="right" w:leader="dot" w:pos="9628"/>
        </w:tabs>
        <w:rPr>
          <w:rFonts w:asciiTheme="minorHAnsi" w:eastAsiaTheme="minorEastAsia" w:hAnsiTheme="minorHAnsi" w:cstheme="minorBidi"/>
          <w:noProof/>
          <w:sz w:val="24"/>
          <w:szCs w:val="24"/>
          <w:lang w:val="en-GB" w:eastAsia="fr-FR"/>
        </w:rPr>
      </w:pPr>
      <w:r w:rsidRPr="00303904">
        <w:rPr>
          <w:noProof/>
          <w:lang w:val="en-GB"/>
        </w:rPr>
        <w:t>12.2.3</w:t>
      </w:r>
      <w:r>
        <w:rPr>
          <w:rFonts w:asciiTheme="minorHAnsi" w:eastAsiaTheme="minorEastAsia" w:hAnsiTheme="minorHAnsi" w:cstheme="minorBidi"/>
          <w:noProof/>
          <w:sz w:val="24"/>
          <w:szCs w:val="24"/>
          <w:lang w:val="en-GB" w:eastAsia="fr-FR"/>
        </w:rPr>
        <w:tab/>
      </w:r>
      <w:r w:rsidRPr="00303904">
        <w:rPr>
          <w:noProof/>
          <w:lang w:val="en-GB"/>
        </w:rPr>
        <w:t>Control and monitoring</w:t>
      </w:r>
      <w:r>
        <w:rPr>
          <w:noProof/>
        </w:rPr>
        <w:tab/>
      </w:r>
      <w:r>
        <w:rPr>
          <w:noProof/>
        </w:rPr>
        <w:fldChar w:fldCharType="begin"/>
      </w:r>
      <w:r>
        <w:rPr>
          <w:noProof/>
        </w:rPr>
        <w:instrText xml:space="preserve"> PAGEREF _Toc217111903 \h </w:instrText>
      </w:r>
      <w:r>
        <w:rPr>
          <w:noProof/>
        </w:rPr>
      </w:r>
      <w:r>
        <w:rPr>
          <w:noProof/>
        </w:rPr>
        <w:fldChar w:fldCharType="separate"/>
      </w:r>
      <w:r>
        <w:rPr>
          <w:noProof/>
        </w:rPr>
        <w:t>42</w:t>
      </w:r>
      <w:r>
        <w:rPr>
          <w:noProof/>
        </w:rPr>
        <w:fldChar w:fldCharType="end"/>
      </w:r>
    </w:p>
    <w:p w:rsidR="00F85308" w:rsidRDefault="00F85308">
      <w:pPr>
        <w:pStyle w:val="TM2"/>
        <w:tabs>
          <w:tab w:val="left" w:pos="845"/>
          <w:tab w:val="right" w:leader="dot" w:pos="9628"/>
        </w:tabs>
        <w:rPr>
          <w:rFonts w:asciiTheme="minorHAnsi" w:eastAsiaTheme="minorEastAsia" w:hAnsiTheme="minorHAnsi" w:cstheme="minorBidi"/>
          <w:noProof/>
          <w:sz w:val="24"/>
          <w:szCs w:val="24"/>
          <w:lang w:val="en-GB" w:eastAsia="fr-FR"/>
        </w:rPr>
      </w:pPr>
      <w:r w:rsidRPr="00303904">
        <w:rPr>
          <w:noProof/>
          <w:lang w:val="en-GB"/>
        </w:rPr>
        <w:t>12.3</w:t>
      </w:r>
      <w:r>
        <w:rPr>
          <w:rFonts w:asciiTheme="minorHAnsi" w:eastAsiaTheme="minorEastAsia" w:hAnsiTheme="minorHAnsi" w:cstheme="minorBidi"/>
          <w:noProof/>
          <w:sz w:val="24"/>
          <w:szCs w:val="24"/>
          <w:lang w:val="en-GB" w:eastAsia="fr-FR"/>
        </w:rPr>
        <w:tab/>
      </w:r>
      <w:r w:rsidRPr="00303904">
        <w:rPr>
          <w:noProof/>
          <w:lang w:val="en-GB"/>
        </w:rPr>
        <w:t>Supported T2 modes and features</w:t>
      </w:r>
      <w:r>
        <w:rPr>
          <w:noProof/>
        </w:rPr>
        <w:tab/>
      </w:r>
      <w:r>
        <w:rPr>
          <w:noProof/>
        </w:rPr>
        <w:fldChar w:fldCharType="begin"/>
      </w:r>
      <w:r>
        <w:rPr>
          <w:noProof/>
        </w:rPr>
        <w:instrText xml:space="preserve"> PAGEREF _Toc217111904 \h </w:instrText>
      </w:r>
      <w:r>
        <w:rPr>
          <w:noProof/>
        </w:rPr>
      </w:r>
      <w:r>
        <w:rPr>
          <w:noProof/>
        </w:rPr>
        <w:fldChar w:fldCharType="separate"/>
      </w:r>
      <w:r>
        <w:rPr>
          <w:noProof/>
        </w:rPr>
        <w:t>44</w:t>
      </w:r>
      <w:r>
        <w:rPr>
          <w:noProof/>
        </w:rPr>
        <w:fldChar w:fldCharType="end"/>
      </w:r>
    </w:p>
    <w:p w:rsidR="00F85308" w:rsidRDefault="00F85308">
      <w:pPr>
        <w:pStyle w:val="TM1"/>
        <w:tabs>
          <w:tab w:val="left" w:pos="460"/>
          <w:tab w:val="right" w:leader="dot" w:pos="9628"/>
        </w:tabs>
        <w:rPr>
          <w:rFonts w:asciiTheme="minorHAnsi" w:eastAsiaTheme="minorEastAsia" w:hAnsiTheme="minorHAnsi" w:cstheme="minorBidi"/>
          <w:b w:val="0"/>
          <w:noProof/>
          <w:sz w:val="24"/>
          <w:szCs w:val="24"/>
          <w:lang w:val="en-GB" w:eastAsia="fr-FR"/>
        </w:rPr>
      </w:pPr>
      <w:r>
        <w:rPr>
          <w:noProof/>
        </w:rPr>
        <w:t>13</w:t>
      </w:r>
      <w:r>
        <w:rPr>
          <w:rFonts w:asciiTheme="minorHAnsi" w:eastAsiaTheme="minorEastAsia" w:hAnsiTheme="minorHAnsi" w:cstheme="minorBidi"/>
          <w:b w:val="0"/>
          <w:noProof/>
          <w:sz w:val="24"/>
          <w:szCs w:val="24"/>
          <w:lang w:val="en-GB" w:eastAsia="fr-FR"/>
        </w:rPr>
        <w:tab/>
      </w:r>
      <w:r>
        <w:rPr>
          <w:noProof/>
        </w:rPr>
        <w:t>References</w:t>
      </w:r>
      <w:r>
        <w:rPr>
          <w:noProof/>
        </w:rPr>
        <w:tab/>
      </w:r>
      <w:r>
        <w:rPr>
          <w:noProof/>
        </w:rPr>
        <w:fldChar w:fldCharType="begin"/>
      </w:r>
      <w:r>
        <w:rPr>
          <w:noProof/>
        </w:rPr>
        <w:instrText xml:space="preserve"> PAGEREF _Toc217111905 \h </w:instrText>
      </w:r>
      <w:r>
        <w:rPr>
          <w:noProof/>
        </w:rPr>
      </w:r>
      <w:r>
        <w:rPr>
          <w:noProof/>
        </w:rPr>
        <w:fldChar w:fldCharType="separate"/>
      </w:r>
      <w:r>
        <w:rPr>
          <w:noProof/>
        </w:rPr>
        <w:t>45</w:t>
      </w:r>
      <w:r>
        <w:rPr>
          <w:noProof/>
        </w:rPr>
        <w:fldChar w:fldCharType="end"/>
      </w:r>
    </w:p>
    <w:p w:rsidR="00835FFF" w:rsidRDefault="0033772E" w:rsidP="00835FFF">
      <w:pPr>
        <w:keepNext/>
        <w:keepLines/>
        <w:spacing w:before="480"/>
        <w:outlineLvl w:val="0"/>
        <w:rPr>
          <w:rFonts w:ascii="Cambria" w:hAnsi="Cambria"/>
          <w:b/>
          <w:bCs/>
          <w:smallCaps/>
          <w:color w:val="244061"/>
          <w:sz w:val="36"/>
          <w:szCs w:val="28"/>
          <w:lang w:val="en-GB"/>
        </w:rPr>
      </w:pPr>
      <w:r>
        <w:rPr>
          <w:sz w:val="36"/>
          <w:lang w:val="en-GB"/>
        </w:rPr>
        <w:fldChar w:fldCharType="end"/>
      </w:r>
    </w:p>
    <w:p w:rsidR="00835FFF" w:rsidRDefault="00215B2C" w:rsidP="00835FFF">
      <w:pPr>
        <w:pStyle w:val="Titre1"/>
        <w:numPr>
          <w:numberingChange w:id="1" w:author="Alain Untersee" w:date="2012-12-14T13:42:00Z" w:original="%1:1:0:"/>
        </w:numPr>
      </w:pPr>
      <w:bookmarkStart w:id="2" w:name="_Toc217111810"/>
      <w:r w:rsidRPr="007A033C">
        <w:t>Introduction</w:t>
      </w:r>
      <w:bookmarkEnd w:id="2"/>
    </w:p>
    <w:p w:rsidR="00215B2C" w:rsidRDefault="00215B2C" w:rsidP="004C0B41"/>
    <w:p w:rsidR="00215B2C" w:rsidRDefault="00215B2C" w:rsidP="004C0B41">
      <w:r>
        <w:t>Within the WP4, TF10 deals with the prototyping of "Full T2" or "NGH phase 1" compliant equipment.</w:t>
      </w:r>
    </w:p>
    <w:p w:rsidR="00215B2C" w:rsidRDefault="00215B2C" w:rsidP="004C0B41">
      <w:r>
        <w:t>This prototype equipment will be used for evalutation and validation of the corresponding advanced functional features/technologies. This evaluation / validation phase will rely on both laboratory tests and field tests respectively led within TF11 and TF12. Prototyping here means either hardware or software implementation.</w:t>
      </w:r>
    </w:p>
    <w:p w:rsidR="00215B2C" w:rsidRDefault="00215B2C" w:rsidP="004C0B41"/>
    <w:p w:rsidR="00215B2C" w:rsidRDefault="00215B2C" w:rsidP="004C0B41">
      <w:r>
        <w:t>The developpement work within TF10 is led in two phases:</w:t>
      </w:r>
    </w:p>
    <w:p w:rsidR="00215B2C" w:rsidRDefault="00215B2C" w:rsidP="004C0B41">
      <w:pPr>
        <w:numPr>
          <w:ilvl w:val="0"/>
          <w:numId w:val="14"/>
          <w:numberingChange w:id="3" w:author="Alain Untersee" w:date="2012-12-14T13:42:00Z" w:original=""/>
        </w:numPr>
      </w:pPr>
      <w:r>
        <w:t>Phase 1: prototype implementation of "Full T2" compliant equipment,</w:t>
      </w:r>
    </w:p>
    <w:p w:rsidR="00215B2C" w:rsidRDefault="00215B2C" w:rsidP="004C0B41">
      <w:pPr>
        <w:numPr>
          <w:ilvl w:val="0"/>
          <w:numId w:val="14"/>
          <w:numberingChange w:id="4" w:author="Alain Untersee" w:date="2012-12-14T13:42:00Z" w:original=""/>
        </w:numPr>
      </w:pPr>
      <w:r>
        <w:t>Phase 2: prototype implementation of "NGH Phase 1" compliant equipment.</w:t>
      </w:r>
    </w:p>
    <w:p w:rsidR="00215B2C" w:rsidRDefault="00215B2C" w:rsidP="004C0B41"/>
    <w:p w:rsidR="00215B2C" w:rsidRDefault="00215B2C" w:rsidP="004C0B41">
      <w:r>
        <w:t>This deliverable D10.2 reports about the phase 2. A first deliverable (D10.1) dealt with the phase 1.</w:t>
      </w:r>
    </w:p>
    <w:p w:rsidR="00215B2C" w:rsidRDefault="00215B2C" w:rsidP="004C0B41"/>
    <w:p w:rsidR="00215B2C" w:rsidRDefault="00215B2C" w:rsidP="004C0B41">
      <w:r>
        <w:t>"Full T2" and "NGH Phase 1" compliance are defined in the TF10 description document.</w:t>
      </w:r>
    </w:p>
    <w:p w:rsidR="00215B2C" w:rsidRDefault="00215B2C" w:rsidP="004C0B41"/>
    <w:p w:rsidR="00215B2C" w:rsidRDefault="00215B2C" w:rsidP="004C0B41">
      <w:r>
        <w:t>This document describes the prototype equipment intended to be implemented by partners contributing to TF10 and having provided data by the edition date of this document:</w:t>
      </w:r>
    </w:p>
    <w:p w:rsidR="00215B2C" w:rsidRDefault="00215B2C" w:rsidP="004C0B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42"/>
        <w:gridCol w:w="5812"/>
        <w:gridCol w:w="2724"/>
      </w:tblGrid>
      <w:tr w:rsidR="00215B2C" w:rsidRPr="000E7749">
        <w:tc>
          <w:tcPr>
            <w:tcW w:w="1242" w:type="dxa"/>
          </w:tcPr>
          <w:p w:rsidR="00215B2C" w:rsidRPr="000E7749" w:rsidRDefault="00215B2C" w:rsidP="004C0B41">
            <w:pPr>
              <w:jc w:val="center"/>
              <w:rPr>
                <w:b/>
              </w:rPr>
            </w:pPr>
            <w:r w:rsidRPr="000E7749">
              <w:rPr>
                <w:b/>
              </w:rPr>
              <w:t>Prototype Nr</w:t>
            </w:r>
          </w:p>
        </w:tc>
        <w:tc>
          <w:tcPr>
            <w:tcW w:w="5812" w:type="dxa"/>
          </w:tcPr>
          <w:p w:rsidR="00215B2C" w:rsidRPr="000E7749" w:rsidRDefault="00215B2C" w:rsidP="004C0B41">
            <w:pPr>
              <w:rPr>
                <w:b/>
              </w:rPr>
            </w:pPr>
            <w:r w:rsidRPr="000E7749">
              <w:rPr>
                <w:b/>
              </w:rPr>
              <w:t>Type of equipment</w:t>
            </w:r>
          </w:p>
        </w:tc>
        <w:tc>
          <w:tcPr>
            <w:tcW w:w="2724" w:type="dxa"/>
          </w:tcPr>
          <w:p w:rsidR="00215B2C" w:rsidRPr="000E7749" w:rsidRDefault="00215B2C" w:rsidP="004C0B41">
            <w:pPr>
              <w:rPr>
                <w:b/>
              </w:rPr>
            </w:pPr>
            <w:r w:rsidRPr="000E7749">
              <w:rPr>
                <w:b/>
              </w:rPr>
              <w:t>Provided by</w:t>
            </w:r>
          </w:p>
        </w:tc>
      </w:tr>
      <w:tr w:rsidR="00215B2C">
        <w:tc>
          <w:tcPr>
            <w:tcW w:w="1242" w:type="dxa"/>
          </w:tcPr>
          <w:p w:rsidR="00215B2C" w:rsidRDefault="00215B2C" w:rsidP="004C0B41">
            <w:pPr>
              <w:jc w:val="center"/>
            </w:pPr>
            <w:r>
              <w:t>1</w:t>
            </w:r>
          </w:p>
        </w:tc>
        <w:tc>
          <w:tcPr>
            <w:tcW w:w="5812" w:type="dxa"/>
          </w:tcPr>
          <w:p w:rsidR="00215B2C" w:rsidRDefault="00215B2C" w:rsidP="004C0B41">
            <w:r>
              <w:t>T2 Modulator</w:t>
            </w:r>
          </w:p>
        </w:tc>
        <w:tc>
          <w:tcPr>
            <w:tcW w:w="2724" w:type="dxa"/>
          </w:tcPr>
          <w:p w:rsidR="00215B2C" w:rsidRDefault="00215B2C" w:rsidP="004C0B41">
            <w:r>
              <w:t>TeamCast</w:t>
            </w:r>
          </w:p>
        </w:tc>
      </w:tr>
      <w:tr w:rsidR="00215B2C">
        <w:tc>
          <w:tcPr>
            <w:tcW w:w="1242" w:type="dxa"/>
          </w:tcPr>
          <w:p w:rsidR="00215B2C" w:rsidRDefault="00215B2C" w:rsidP="004C0B41">
            <w:pPr>
              <w:jc w:val="center"/>
            </w:pPr>
            <w:r>
              <w:t>2</w:t>
            </w:r>
          </w:p>
        </w:tc>
        <w:tc>
          <w:tcPr>
            <w:tcW w:w="5812" w:type="dxa"/>
          </w:tcPr>
          <w:p w:rsidR="00215B2C" w:rsidRDefault="00215B2C" w:rsidP="004C0B41">
            <w:r>
              <w:t>T2 Modulator</w:t>
            </w:r>
          </w:p>
        </w:tc>
        <w:tc>
          <w:tcPr>
            <w:tcW w:w="2724" w:type="dxa"/>
          </w:tcPr>
          <w:p w:rsidR="00215B2C" w:rsidRDefault="00215B2C" w:rsidP="004C0B41">
            <w:r>
              <w:t>Thomson Broadcast</w:t>
            </w:r>
          </w:p>
        </w:tc>
      </w:tr>
      <w:tr w:rsidR="00215B2C">
        <w:tc>
          <w:tcPr>
            <w:tcW w:w="1242" w:type="dxa"/>
          </w:tcPr>
          <w:p w:rsidR="00215B2C" w:rsidRDefault="00215B2C" w:rsidP="004C0B41">
            <w:pPr>
              <w:jc w:val="center"/>
            </w:pPr>
            <w:r>
              <w:t>3</w:t>
            </w:r>
          </w:p>
        </w:tc>
        <w:tc>
          <w:tcPr>
            <w:tcW w:w="5812" w:type="dxa"/>
          </w:tcPr>
          <w:p w:rsidR="00215B2C" w:rsidRDefault="00215B2C" w:rsidP="004C0B41">
            <w:r>
              <w:t>T2 Transmitter</w:t>
            </w:r>
          </w:p>
        </w:tc>
        <w:tc>
          <w:tcPr>
            <w:tcW w:w="2724" w:type="dxa"/>
          </w:tcPr>
          <w:p w:rsidR="00215B2C" w:rsidRDefault="00215B2C" w:rsidP="004C0B41">
            <w:r>
              <w:t>Thomson Broadcast</w:t>
            </w:r>
          </w:p>
        </w:tc>
      </w:tr>
      <w:tr w:rsidR="00215B2C">
        <w:tc>
          <w:tcPr>
            <w:tcW w:w="1242" w:type="dxa"/>
          </w:tcPr>
          <w:p w:rsidR="00215B2C" w:rsidRDefault="00215B2C" w:rsidP="004C0B41">
            <w:pPr>
              <w:jc w:val="center"/>
            </w:pPr>
            <w:r>
              <w:t>4</w:t>
            </w:r>
          </w:p>
        </w:tc>
        <w:tc>
          <w:tcPr>
            <w:tcW w:w="5812" w:type="dxa"/>
          </w:tcPr>
          <w:p w:rsidR="00215B2C" w:rsidRDefault="00215B2C" w:rsidP="00C40A7B">
            <w:r>
              <w:t>T2 Transmitter</w:t>
            </w:r>
          </w:p>
        </w:tc>
        <w:tc>
          <w:tcPr>
            <w:tcW w:w="2724" w:type="dxa"/>
          </w:tcPr>
          <w:p w:rsidR="00215B2C" w:rsidRDefault="00215B2C" w:rsidP="00C40A7B">
            <w:r>
              <w:t>Mier</w:t>
            </w:r>
          </w:p>
        </w:tc>
      </w:tr>
      <w:tr w:rsidR="00215B2C">
        <w:tc>
          <w:tcPr>
            <w:tcW w:w="1242" w:type="dxa"/>
          </w:tcPr>
          <w:p w:rsidR="00215B2C" w:rsidRDefault="00215B2C" w:rsidP="004C0B41">
            <w:pPr>
              <w:jc w:val="center"/>
            </w:pPr>
            <w:r>
              <w:t>5</w:t>
            </w:r>
          </w:p>
        </w:tc>
        <w:tc>
          <w:tcPr>
            <w:tcW w:w="5812" w:type="dxa"/>
          </w:tcPr>
          <w:p w:rsidR="00215B2C" w:rsidRDefault="00215B2C" w:rsidP="00C40A7B">
            <w:r>
              <w:t>T2 Gap-Filler</w:t>
            </w:r>
          </w:p>
        </w:tc>
        <w:tc>
          <w:tcPr>
            <w:tcW w:w="2724" w:type="dxa"/>
          </w:tcPr>
          <w:p w:rsidR="00215B2C" w:rsidRDefault="00215B2C" w:rsidP="00C40A7B">
            <w:r>
              <w:t>Mier</w:t>
            </w:r>
          </w:p>
        </w:tc>
      </w:tr>
      <w:tr w:rsidR="00215B2C">
        <w:tc>
          <w:tcPr>
            <w:tcW w:w="1242" w:type="dxa"/>
          </w:tcPr>
          <w:p w:rsidR="00215B2C" w:rsidRDefault="00215B2C" w:rsidP="004C0B41">
            <w:pPr>
              <w:jc w:val="center"/>
            </w:pPr>
            <w:r>
              <w:t>6</w:t>
            </w:r>
          </w:p>
        </w:tc>
        <w:tc>
          <w:tcPr>
            <w:tcW w:w="5812" w:type="dxa"/>
          </w:tcPr>
          <w:p w:rsidR="00215B2C" w:rsidRDefault="00215B2C" w:rsidP="004C0B41">
            <w:r>
              <w:t>T2 Gateway</w:t>
            </w:r>
          </w:p>
        </w:tc>
        <w:tc>
          <w:tcPr>
            <w:tcW w:w="2724" w:type="dxa"/>
          </w:tcPr>
          <w:p w:rsidR="00215B2C" w:rsidRDefault="00215B2C" w:rsidP="004C0B41">
            <w:r>
              <w:t>La Salle</w:t>
            </w:r>
          </w:p>
        </w:tc>
      </w:tr>
      <w:tr w:rsidR="00215B2C">
        <w:tc>
          <w:tcPr>
            <w:tcW w:w="1242" w:type="dxa"/>
          </w:tcPr>
          <w:p w:rsidR="00215B2C" w:rsidRDefault="00215B2C" w:rsidP="004C0B41">
            <w:pPr>
              <w:jc w:val="center"/>
            </w:pPr>
            <w:r>
              <w:t>7</w:t>
            </w:r>
          </w:p>
        </w:tc>
        <w:tc>
          <w:tcPr>
            <w:tcW w:w="5812" w:type="dxa"/>
          </w:tcPr>
          <w:p w:rsidR="00215B2C" w:rsidRDefault="00215B2C" w:rsidP="004C0B41">
            <w:r>
              <w:t>SC-OFDM evaluation platform</w:t>
            </w:r>
          </w:p>
        </w:tc>
        <w:tc>
          <w:tcPr>
            <w:tcW w:w="2724" w:type="dxa"/>
          </w:tcPr>
          <w:p w:rsidR="00215B2C" w:rsidRDefault="00215B2C" w:rsidP="004C0B41">
            <w:r>
              <w:t>MERCE</w:t>
            </w:r>
          </w:p>
        </w:tc>
      </w:tr>
      <w:tr w:rsidR="00215B2C">
        <w:tc>
          <w:tcPr>
            <w:tcW w:w="1242" w:type="dxa"/>
          </w:tcPr>
          <w:p w:rsidR="00215B2C" w:rsidRDefault="00215B2C" w:rsidP="004C0B41">
            <w:pPr>
              <w:jc w:val="center"/>
            </w:pPr>
            <w:r>
              <w:t>8</w:t>
            </w:r>
          </w:p>
        </w:tc>
        <w:tc>
          <w:tcPr>
            <w:tcW w:w="5812" w:type="dxa"/>
          </w:tcPr>
          <w:p w:rsidR="00215B2C" w:rsidRDefault="00215B2C" w:rsidP="004C0B41">
            <w:r>
              <w:t>T2 Gateway</w:t>
            </w:r>
          </w:p>
        </w:tc>
        <w:tc>
          <w:tcPr>
            <w:tcW w:w="2724" w:type="dxa"/>
          </w:tcPr>
          <w:p w:rsidR="00215B2C" w:rsidRDefault="00215B2C" w:rsidP="004C0B41">
            <w:r>
              <w:t>Enensys</w:t>
            </w:r>
          </w:p>
        </w:tc>
      </w:tr>
      <w:tr w:rsidR="00215B2C">
        <w:tc>
          <w:tcPr>
            <w:tcW w:w="1242" w:type="dxa"/>
          </w:tcPr>
          <w:p w:rsidR="00215B2C" w:rsidRDefault="00215B2C" w:rsidP="004C0B41">
            <w:pPr>
              <w:jc w:val="center"/>
            </w:pPr>
            <w:r>
              <w:t>9</w:t>
            </w:r>
          </w:p>
        </w:tc>
        <w:tc>
          <w:tcPr>
            <w:tcW w:w="5812" w:type="dxa"/>
          </w:tcPr>
          <w:p w:rsidR="00215B2C" w:rsidRDefault="00215B2C" w:rsidP="004C0B41">
            <w:r>
              <w:t>T2 Modulator</w:t>
            </w:r>
          </w:p>
        </w:tc>
        <w:tc>
          <w:tcPr>
            <w:tcW w:w="2724" w:type="dxa"/>
          </w:tcPr>
          <w:p w:rsidR="00215B2C" w:rsidRDefault="00215B2C" w:rsidP="004C0B41">
            <w:r>
              <w:t>Enensys</w:t>
            </w:r>
          </w:p>
        </w:tc>
      </w:tr>
      <w:tr w:rsidR="00215B2C">
        <w:tc>
          <w:tcPr>
            <w:tcW w:w="1242" w:type="dxa"/>
          </w:tcPr>
          <w:p w:rsidR="00215B2C" w:rsidRDefault="00215B2C" w:rsidP="004C0B41">
            <w:pPr>
              <w:jc w:val="center"/>
            </w:pPr>
            <w:r>
              <w:t>10</w:t>
            </w:r>
          </w:p>
        </w:tc>
        <w:tc>
          <w:tcPr>
            <w:tcW w:w="5812" w:type="dxa"/>
          </w:tcPr>
          <w:p w:rsidR="00215B2C" w:rsidRDefault="00215B2C" w:rsidP="004C0B41">
            <w:r>
              <w:t>T2 demodulator</w:t>
            </w:r>
          </w:p>
        </w:tc>
        <w:tc>
          <w:tcPr>
            <w:tcW w:w="2724" w:type="dxa"/>
          </w:tcPr>
          <w:p w:rsidR="00215B2C" w:rsidRDefault="00C35311" w:rsidP="004C0B41">
            <w:r>
              <w:t>UPV/EHU</w:t>
            </w:r>
          </w:p>
        </w:tc>
      </w:tr>
    </w:tbl>
    <w:p w:rsidR="00215B2C" w:rsidRDefault="00215B2C" w:rsidP="004C0B41"/>
    <w:p w:rsidR="00215B2C" w:rsidRPr="00AD7A60" w:rsidRDefault="00215B2C" w:rsidP="004C0B41"/>
    <w:p w:rsidR="00835FFF" w:rsidRDefault="00215B2C">
      <w:pPr>
        <w:pStyle w:val="Titre1"/>
        <w:numPr>
          <w:numberingChange w:id="5" w:author="Alain Untersee" w:date="2012-12-14T13:42:00Z" w:original="%1:2:0:"/>
        </w:numPr>
      </w:pPr>
      <w:bookmarkStart w:id="6" w:name="_Toc217111811"/>
      <w:r w:rsidRPr="007A033C">
        <w:t>Definitions</w:t>
      </w:r>
      <w:bookmarkEnd w:id="6"/>
    </w:p>
    <w:p w:rsidR="00215B2C" w:rsidRPr="007A033C" w:rsidRDefault="00215B2C" w:rsidP="004C0B41">
      <w:pPr>
        <w:rPr>
          <w:lang w:val="en-GB"/>
        </w:rPr>
      </w:pPr>
    </w:p>
    <w:p w:rsidR="00215B2C" w:rsidRPr="007A033C" w:rsidRDefault="00215B2C" w:rsidP="004C0B41">
      <w:pPr>
        <w:rPr>
          <w:lang w:val="en-GB"/>
        </w:rPr>
      </w:pPr>
      <w:r w:rsidRPr="007A033C">
        <w:rPr>
          <w:lang w:val="en-GB"/>
        </w:rPr>
        <w:t>The following "</w:t>
      </w:r>
      <w:r>
        <w:rPr>
          <w:lang w:val="en-GB"/>
        </w:rPr>
        <w:t>NGH Phase 1</w:t>
      </w:r>
      <w:r w:rsidRPr="007A033C">
        <w:rPr>
          <w:lang w:val="en-GB"/>
        </w:rPr>
        <w:t>" features have been identified as relevant targets within the project'</w:t>
      </w:r>
      <w:r>
        <w:rPr>
          <w:lang w:val="en-GB"/>
        </w:rPr>
        <w:t xml:space="preserve"> </w:t>
      </w:r>
      <w:r w:rsidRPr="007A033C">
        <w:rPr>
          <w:lang w:val="en-GB"/>
        </w:rPr>
        <w:t>scope of work:</w:t>
      </w:r>
    </w:p>
    <w:p w:rsidR="00215B2C" w:rsidRDefault="00215B2C" w:rsidP="004C0B41">
      <w:pPr>
        <w:numPr>
          <w:ilvl w:val="0"/>
          <w:numId w:val="11"/>
          <w:numberingChange w:id="7" w:author="Alain Untersee" w:date="2012-12-14T13:42:00Z" w:original=""/>
        </w:numPr>
        <w:rPr>
          <w:lang w:val="en-GB"/>
        </w:rPr>
      </w:pPr>
      <w:r w:rsidRPr="00E4012E">
        <w:rPr>
          <w:b/>
          <w:lang w:val="en-GB"/>
        </w:rPr>
        <w:t>T2-Lite FEF</w:t>
      </w:r>
      <w:r>
        <w:rPr>
          <w:lang w:val="en-GB"/>
        </w:rPr>
        <w:t xml:space="preserve">, with </w:t>
      </w:r>
      <w:r w:rsidRPr="00E4012E">
        <w:rPr>
          <w:b/>
          <w:lang w:val="en-GB"/>
        </w:rPr>
        <w:t>support of T2-MI rel 1.3.1</w:t>
      </w:r>
    </w:p>
    <w:p w:rsidR="00215B2C" w:rsidRDefault="00215B2C" w:rsidP="004C0B41">
      <w:pPr>
        <w:numPr>
          <w:ilvl w:val="0"/>
          <w:numId w:val="11"/>
          <w:numberingChange w:id="8" w:author="Alain Untersee" w:date="2012-12-14T13:42:00Z" w:original=""/>
        </w:numPr>
        <w:rPr>
          <w:lang w:val="en-GB"/>
        </w:rPr>
      </w:pPr>
      <w:r>
        <w:rPr>
          <w:lang w:val="en-GB"/>
        </w:rPr>
        <w:t xml:space="preserve">Mixed </w:t>
      </w:r>
      <w:r w:rsidRPr="00E4012E">
        <w:rPr>
          <w:b/>
          <w:lang w:val="en-GB"/>
        </w:rPr>
        <w:t xml:space="preserve">T2 </w:t>
      </w:r>
      <w:r>
        <w:rPr>
          <w:lang w:val="en-GB"/>
        </w:rPr>
        <w:t xml:space="preserve">and </w:t>
      </w:r>
      <w:r w:rsidRPr="00E4012E">
        <w:rPr>
          <w:b/>
          <w:lang w:val="en-GB"/>
        </w:rPr>
        <w:t>T2-Lite</w:t>
      </w:r>
      <w:r>
        <w:rPr>
          <w:lang w:val="en-GB"/>
        </w:rPr>
        <w:t>,</w:t>
      </w:r>
    </w:p>
    <w:p w:rsidR="00215B2C" w:rsidRDefault="00215B2C" w:rsidP="004C0B41">
      <w:pPr>
        <w:numPr>
          <w:ilvl w:val="0"/>
          <w:numId w:val="11"/>
          <w:numberingChange w:id="9" w:author="Alain Untersee" w:date="2012-12-14T13:42:00Z" w:original=""/>
        </w:numPr>
        <w:rPr>
          <w:lang w:val="en-GB"/>
        </w:rPr>
      </w:pPr>
      <w:r w:rsidRPr="00E4012E">
        <w:rPr>
          <w:b/>
          <w:lang w:val="en-GB"/>
        </w:rPr>
        <w:t>SC-OFDM</w:t>
      </w:r>
      <w:r>
        <w:rPr>
          <w:lang w:val="en-GB"/>
        </w:rPr>
        <w:t xml:space="preserve"> for satellite segment,</w:t>
      </w:r>
    </w:p>
    <w:p w:rsidR="00215B2C" w:rsidRPr="007A033C" w:rsidRDefault="00215B2C" w:rsidP="004C0B41">
      <w:pPr>
        <w:numPr>
          <w:ilvl w:val="0"/>
          <w:numId w:val="11"/>
          <w:numberingChange w:id="10" w:author="Alain Untersee" w:date="2012-12-14T13:42:00Z" w:original=""/>
        </w:numPr>
        <w:rPr>
          <w:lang w:val="en-GB"/>
        </w:rPr>
      </w:pPr>
      <w:r w:rsidRPr="007A033C">
        <w:rPr>
          <w:lang w:val="en-GB"/>
        </w:rPr>
        <w:t>Others (TBD)</w:t>
      </w:r>
    </w:p>
    <w:p w:rsidR="00835FFF" w:rsidRDefault="00215B2C">
      <w:pPr>
        <w:pStyle w:val="Titre1"/>
        <w:numPr>
          <w:numberingChange w:id="11" w:author="Alain Untersee" w:date="2012-12-14T13:42:00Z" w:original="%1:3:0:"/>
        </w:numPr>
      </w:pPr>
      <w:bookmarkStart w:id="12" w:name="_Toc217111812"/>
      <w:r w:rsidRPr="007A033C">
        <w:t xml:space="preserve">Prototype </w:t>
      </w:r>
      <w:r>
        <w:t>1</w:t>
      </w:r>
      <w:r w:rsidRPr="007A033C">
        <w:t xml:space="preserve">: </w:t>
      </w:r>
      <w:r>
        <w:t xml:space="preserve">TeamCast </w:t>
      </w:r>
      <w:r w:rsidRPr="007A033C">
        <w:t>DVB-T2 modulator</w:t>
      </w:r>
      <w:bookmarkEnd w:id="12"/>
      <w:r w:rsidRPr="007A033C">
        <w:t xml:space="preserve"> </w:t>
      </w:r>
    </w:p>
    <w:p w:rsidR="00215B2C" w:rsidRPr="007A033C" w:rsidRDefault="00215B2C" w:rsidP="004C0B41">
      <w:pPr>
        <w:rPr>
          <w:lang w:val="en-GB"/>
        </w:rPr>
      </w:pPr>
      <w:r w:rsidRPr="007A033C">
        <w:rPr>
          <w:lang w:val="en-GB"/>
        </w:rPr>
        <w:t>Providing partner : TeamCast</w:t>
      </w:r>
    </w:p>
    <w:p w:rsidR="00215B2C" w:rsidRPr="007A033C" w:rsidRDefault="00215B2C" w:rsidP="004C0B41">
      <w:pPr>
        <w:pStyle w:val="Titre2"/>
        <w:numPr>
          <w:numberingChange w:id="13" w:author="Alain Untersee" w:date="2012-12-14T13:42:00Z" w:original="%1:3:0:.%2:1:0:"/>
        </w:numPr>
        <w:rPr>
          <w:lang w:val="en-GB"/>
        </w:rPr>
      </w:pPr>
      <w:bookmarkStart w:id="14" w:name="_Toc217111813"/>
      <w:r w:rsidRPr="007A033C">
        <w:rPr>
          <w:lang w:val="en-GB"/>
        </w:rPr>
        <w:t>General description</w:t>
      </w:r>
      <w:bookmarkEnd w:id="14"/>
    </w:p>
    <w:p w:rsidR="00215B2C" w:rsidRPr="007A033C" w:rsidRDefault="00215B2C" w:rsidP="004C0B41">
      <w:pPr>
        <w:jc w:val="both"/>
        <w:rPr>
          <w:lang w:val="en-GB"/>
        </w:rPr>
      </w:pPr>
    </w:p>
    <w:p w:rsidR="00215B2C" w:rsidRDefault="00215B2C" w:rsidP="004C0B41">
      <w:pPr>
        <w:jc w:val="both"/>
        <w:rPr>
          <w:lang w:val="en-GB"/>
        </w:rPr>
      </w:pPr>
      <w:r w:rsidRPr="007A033C">
        <w:rPr>
          <w:lang w:val="en-GB"/>
        </w:rPr>
        <w:t>The Team</w:t>
      </w:r>
      <w:r>
        <w:rPr>
          <w:lang w:val="en-GB"/>
        </w:rPr>
        <w:t>C</w:t>
      </w:r>
      <w:r w:rsidRPr="007A033C">
        <w:rPr>
          <w:lang w:val="en-GB"/>
        </w:rPr>
        <w:t>ast DVB-T2 modulator is a comple</w:t>
      </w:r>
      <w:r>
        <w:rPr>
          <w:lang w:val="en-GB"/>
        </w:rPr>
        <w:t xml:space="preserve">te prototype board generating a DVB-T2 or </w:t>
      </w:r>
      <w:r w:rsidRPr="007A033C">
        <w:rPr>
          <w:lang w:val="en-GB"/>
        </w:rPr>
        <w:t>DVB-T2</w:t>
      </w:r>
      <w:r>
        <w:rPr>
          <w:lang w:val="en-GB"/>
        </w:rPr>
        <w:t>-Lite</w:t>
      </w:r>
      <w:r w:rsidRPr="007A033C">
        <w:rPr>
          <w:lang w:val="en-GB"/>
        </w:rPr>
        <w:t xml:space="preserve"> RF signal [1]. The modulator supports T2-MI </w:t>
      </w:r>
      <w:r>
        <w:rPr>
          <w:lang w:val="en-GB"/>
        </w:rPr>
        <w:t xml:space="preserve">rel 1.3.1 </w:t>
      </w:r>
      <w:r w:rsidRPr="007A033C">
        <w:rPr>
          <w:lang w:val="en-GB"/>
        </w:rPr>
        <w:t>inputs and manage</w:t>
      </w:r>
      <w:r>
        <w:rPr>
          <w:lang w:val="en-GB"/>
        </w:rPr>
        <w:t>s</w:t>
      </w:r>
      <w:r w:rsidRPr="007A033C">
        <w:rPr>
          <w:lang w:val="en-GB"/>
        </w:rPr>
        <w:t xml:space="preserve"> </w:t>
      </w:r>
      <w:r>
        <w:rPr>
          <w:lang w:val="en-GB"/>
        </w:rPr>
        <w:t xml:space="preserve">mixed </w:t>
      </w:r>
      <w:r w:rsidRPr="007A033C">
        <w:rPr>
          <w:lang w:val="en-GB"/>
        </w:rPr>
        <w:t xml:space="preserve">T2 frames and </w:t>
      </w:r>
      <w:r>
        <w:rPr>
          <w:lang w:val="en-GB"/>
        </w:rPr>
        <w:t>T2-Lite frames</w:t>
      </w:r>
      <w:r w:rsidRPr="007A033C">
        <w:rPr>
          <w:lang w:val="en-GB"/>
        </w:rPr>
        <w:t xml:space="preserve">. </w:t>
      </w:r>
    </w:p>
    <w:p w:rsidR="00215B2C" w:rsidRDefault="00215B2C" w:rsidP="004C0B41">
      <w:pPr>
        <w:jc w:val="both"/>
        <w:rPr>
          <w:lang w:val="en-GB"/>
        </w:rPr>
      </w:pPr>
    </w:p>
    <w:p w:rsidR="00215B2C" w:rsidRPr="007A033C" w:rsidRDefault="00593535" w:rsidP="004C0B41">
      <w:pPr>
        <w:jc w:val="both"/>
        <w:rPr>
          <w:lang w:val="en-GB"/>
        </w:rPr>
      </w:pPr>
      <w:r>
        <w:rPr>
          <w:noProof/>
          <w:lang w:val="fr-FR" w:eastAsia="fr-FR"/>
        </w:rPr>
        <w:drawing>
          <wp:inline distT="0" distB="0" distL="0" distR="0">
            <wp:extent cx="6043930" cy="2642870"/>
            <wp:effectExtent l="0" t="0" r="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cstate="print"/>
                    <a:srcRect/>
                    <a:stretch>
                      <a:fillRect/>
                    </a:stretch>
                  </pic:blipFill>
                  <pic:spPr bwMode="auto">
                    <a:xfrm>
                      <a:off x="0" y="0"/>
                      <a:ext cx="6043930" cy="2642870"/>
                    </a:xfrm>
                    <a:prstGeom prst="rect">
                      <a:avLst/>
                    </a:prstGeom>
                    <a:noFill/>
                    <a:ln w="9525">
                      <a:noFill/>
                      <a:miter lim="800000"/>
                      <a:headEnd/>
                      <a:tailEnd/>
                    </a:ln>
                  </pic:spPr>
                </pic:pic>
              </a:graphicData>
            </a:graphic>
          </wp:inline>
        </w:drawing>
      </w:r>
    </w:p>
    <w:p w:rsidR="00215B2C" w:rsidRPr="007A033C" w:rsidRDefault="00215B2C" w:rsidP="004C0B41">
      <w:pPr>
        <w:pStyle w:val="Titre2"/>
        <w:numPr>
          <w:numberingChange w:id="15" w:author="Alain Untersee" w:date="2012-12-14T13:42:00Z" w:original="%1:3:0:.%2:2:0:"/>
        </w:numPr>
        <w:rPr>
          <w:lang w:val="en-GB"/>
        </w:rPr>
      </w:pPr>
      <w:bookmarkStart w:id="16" w:name="_Toc217111814"/>
      <w:r w:rsidRPr="007A033C">
        <w:rPr>
          <w:lang w:val="en-GB"/>
        </w:rPr>
        <w:t>Interfaces</w:t>
      </w:r>
      <w:bookmarkEnd w:id="16"/>
    </w:p>
    <w:p w:rsidR="00215B2C" w:rsidRPr="007A033C" w:rsidRDefault="00215B2C" w:rsidP="004C0B41">
      <w:pPr>
        <w:jc w:val="both"/>
        <w:rPr>
          <w:lang w:val="en-GB"/>
        </w:rPr>
      </w:pPr>
    </w:p>
    <w:p w:rsidR="00215B2C" w:rsidRPr="007A033C" w:rsidRDefault="00215B2C" w:rsidP="004C0B41">
      <w:pPr>
        <w:jc w:val="both"/>
        <w:rPr>
          <w:lang w:val="en-GB"/>
        </w:rPr>
      </w:pPr>
      <w:r w:rsidRPr="007A033C">
        <w:rPr>
          <w:lang w:val="en-GB"/>
        </w:rPr>
        <w:t xml:space="preserve">The following figure presents the interfaces of the modulator. Two ASI inputs are dedicated to reception of a MPEG-TS stream or a T2-MI stream [2]. GPS, 10MHz, PPS and TOD inputs are dedicated to synchronization of the modulator (required for SFN processing). The DVB-T2 RF signal is given by RF output and RF monitoring output. The control of the modulator is realized through IP or RS232 interface  </w:t>
      </w:r>
    </w:p>
    <w:p w:rsidR="00835FFF" w:rsidRDefault="00215B2C" w:rsidP="00835FFF">
      <w:pPr>
        <w:pStyle w:val="Titre3"/>
        <w:numPr>
          <w:numberingChange w:id="17" w:author="Alain Untersee" w:date="2012-12-14T13:42:00Z" w:original="%1:3:0:.%2:2:0:.%3:1:0:"/>
        </w:numPr>
        <w:rPr>
          <w:lang w:val="en-GB"/>
        </w:rPr>
      </w:pPr>
      <w:bookmarkStart w:id="18" w:name="_Toc217111815"/>
      <w:r w:rsidRPr="007A033C">
        <w:rPr>
          <w:lang w:val="en-GB"/>
        </w:rPr>
        <w:t>Inputs</w:t>
      </w:r>
      <w:bookmarkEnd w:id="18"/>
    </w:p>
    <w:p w:rsidR="00215B2C" w:rsidRPr="007A033C" w:rsidRDefault="00215B2C" w:rsidP="004C0B41">
      <w:pPr>
        <w:rPr>
          <w:b/>
          <w:u w:val="single"/>
          <w:lang w:val="en-GB"/>
        </w:rPr>
      </w:pPr>
      <w:r w:rsidRPr="007A033C">
        <w:rPr>
          <w:b/>
          <w:u w:val="single"/>
          <w:lang w:val="en-GB"/>
        </w:rPr>
        <w:t>ASI input 1 and 2</w:t>
      </w:r>
    </w:p>
    <w:p w:rsidR="00215B2C" w:rsidRPr="007A033C" w:rsidRDefault="00215B2C" w:rsidP="004C0B41">
      <w:pPr>
        <w:jc w:val="both"/>
        <w:rPr>
          <w:lang w:val="en-GB"/>
        </w:rPr>
      </w:pPr>
      <w:r w:rsidRPr="007A033C">
        <w:rPr>
          <w:lang w:val="en-GB"/>
        </w:rPr>
        <w:t>General function: MPEG-TS and T2-MI inputs (ASI format)</w:t>
      </w:r>
    </w:p>
    <w:p w:rsidR="00215B2C" w:rsidRPr="007A033C" w:rsidRDefault="00215B2C" w:rsidP="004C0B41">
      <w:pPr>
        <w:jc w:val="both"/>
        <w:rPr>
          <w:lang w:val="en-GB"/>
        </w:rPr>
      </w:pPr>
      <w:r w:rsidRPr="007A033C">
        <w:rPr>
          <w:lang w:val="en-GB"/>
        </w:rPr>
        <w:t xml:space="preserve">Data rate: </w:t>
      </w:r>
      <w:r>
        <w:rPr>
          <w:lang w:val="en-GB"/>
        </w:rPr>
        <w:t>up to 80Mbps</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rPr>
          <w:b/>
          <w:u w:val="single"/>
          <w:lang w:val="en-GB"/>
        </w:rPr>
      </w:pPr>
    </w:p>
    <w:p w:rsidR="00215B2C" w:rsidRPr="007A033C" w:rsidRDefault="00215B2C" w:rsidP="004C0B41">
      <w:pPr>
        <w:rPr>
          <w:b/>
          <w:u w:val="single"/>
          <w:lang w:val="en-GB"/>
        </w:rPr>
      </w:pPr>
      <w:r w:rsidRPr="007A033C">
        <w:rPr>
          <w:b/>
          <w:u w:val="single"/>
          <w:lang w:val="en-GB"/>
        </w:rPr>
        <w:t>GPS input</w:t>
      </w:r>
    </w:p>
    <w:p w:rsidR="00215B2C" w:rsidRPr="007A033C" w:rsidRDefault="00215B2C" w:rsidP="004C0B41">
      <w:pPr>
        <w:jc w:val="both"/>
        <w:rPr>
          <w:lang w:val="en-GB"/>
        </w:rPr>
      </w:pPr>
      <w:r w:rsidRPr="007A033C">
        <w:rPr>
          <w:lang w:val="en-GB"/>
        </w:rPr>
        <w:t>General function: external 10MHz input for demodulator synchronization</w:t>
      </w:r>
    </w:p>
    <w:p w:rsidR="00215B2C" w:rsidRPr="007A033C" w:rsidRDefault="00215B2C" w:rsidP="004C0B41">
      <w:pPr>
        <w:jc w:val="both"/>
        <w:rPr>
          <w:lang w:val="en-GB"/>
        </w:rPr>
      </w:pPr>
      <w:r w:rsidRPr="007A033C">
        <w:rPr>
          <w:lang w:val="en-GB"/>
        </w:rPr>
        <w:t>Frequency: 10MHz</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rPr>
          <w:b/>
          <w:u w:val="single"/>
          <w:lang w:val="en-GB"/>
        </w:rPr>
      </w:pPr>
    </w:p>
    <w:p w:rsidR="00215B2C" w:rsidRPr="007A033C" w:rsidRDefault="00215B2C" w:rsidP="004C0B41">
      <w:pPr>
        <w:rPr>
          <w:b/>
          <w:u w:val="single"/>
          <w:lang w:val="en-GB"/>
        </w:rPr>
      </w:pPr>
      <w:r w:rsidRPr="007A033C">
        <w:rPr>
          <w:b/>
          <w:u w:val="single"/>
          <w:lang w:val="en-GB"/>
        </w:rPr>
        <w:t>PPS input</w:t>
      </w:r>
    </w:p>
    <w:p w:rsidR="00215B2C" w:rsidRPr="007A033C" w:rsidRDefault="00215B2C" w:rsidP="004C0B41">
      <w:pPr>
        <w:jc w:val="both"/>
        <w:rPr>
          <w:lang w:val="en-GB"/>
        </w:rPr>
      </w:pPr>
      <w:r w:rsidRPr="007A033C">
        <w:rPr>
          <w:lang w:val="en-GB"/>
        </w:rPr>
        <w:t>General function: external 10MHz input for demodulator synchronization</w:t>
      </w:r>
    </w:p>
    <w:p w:rsidR="00215B2C" w:rsidRPr="007A033C" w:rsidRDefault="00215B2C" w:rsidP="004C0B41">
      <w:pPr>
        <w:jc w:val="both"/>
        <w:rPr>
          <w:lang w:val="en-GB"/>
        </w:rPr>
      </w:pPr>
      <w:r w:rsidRPr="007A033C">
        <w:rPr>
          <w:lang w:val="en-GB"/>
        </w:rPr>
        <w:t>Frequency: 10MHz</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jc w:val="both"/>
        <w:rPr>
          <w:lang w:val="en-GB"/>
        </w:rPr>
      </w:pPr>
    </w:p>
    <w:p w:rsidR="00215B2C" w:rsidRPr="007A033C" w:rsidRDefault="00215B2C" w:rsidP="004C0B41">
      <w:pPr>
        <w:rPr>
          <w:b/>
          <w:u w:val="single"/>
          <w:lang w:val="en-GB"/>
        </w:rPr>
      </w:pPr>
      <w:r w:rsidRPr="007A033C">
        <w:rPr>
          <w:b/>
          <w:u w:val="single"/>
          <w:lang w:val="en-GB"/>
        </w:rPr>
        <w:t>10MHz input</w:t>
      </w:r>
    </w:p>
    <w:p w:rsidR="00215B2C" w:rsidRPr="007A033C" w:rsidRDefault="00215B2C" w:rsidP="004C0B41">
      <w:pPr>
        <w:jc w:val="both"/>
        <w:rPr>
          <w:lang w:val="en-GB"/>
        </w:rPr>
      </w:pPr>
      <w:r w:rsidRPr="007A033C">
        <w:rPr>
          <w:lang w:val="en-GB"/>
        </w:rPr>
        <w:t>General function: external 10MHz input for demodulator synchronization</w:t>
      </w:r>
    </w:p>
    <w:p w:rsidR="00215B2C" w:rsidRPr="007A033C" w:rsidRDefault="00215B2C" w:rsidP="004C0B41">
      <w:pPr>
        <w:jc w:val="both"/>
        <w:rPr>
          <w:lang w:val="en-GB"/>
        </w:rPr>
      </w:pPr>
      <w:r w:rsidRPr="007A033C">
        <w:rPr>
          <w:lang w:val="en-GB"/>
        </w:rPr>
        <w:t>Frequency: 10MHz</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jc w:val="both"/>
        <w:rPr>
          <w:lang w:val="en-GB"/>
        </w:rPr>
      </w:pPr>
    </w:p>
    <w:p w:rsidR="00215B2C" w:rsidRPr="007A033C" w:rsidRDefault="00215B2C" w:rsidP="004C0B41">
      <w:pPr>
        <w:rPr>
          <w:b/>
          <w:u w:val="single"/>
          <w:lang w:val="en-GB"/>
        </w:rPr>
      </w:pPr>
      <w:r w:rsidRPr="007A033C">
        <w:rPr>
          <w:b/>
          <w:u w:val="single"/>
          <w:lang w:val="en-GB"/>
        </w:rPr>
        <w:t>TOD input</w:t>
      </w:r>
    </w:p>
    <w:p w:rsidR="00215B2C" w:rsidRPr="007A033C" w:rsidRDefault="00215B2C" w:rsidP="004C0B41">
      <w:pPr>
        <w:jc w:val="both"/>
        <w:rPr>
          <w:lang w:val="en-GB"/>
        </w:rPr>
      </w:pPr>
      <w:r w:rsidRPr="007A033C">
        <w:rPr>
          <w:lang w:val="en-GB"/>
        </w:rPr>
        <w:t>General function: TOD input to synchronize the date on the modulator (absolute timestamp management)</w:t>
      </w:r>
    </w:p>
    <w:p w:rsidR="00215B2C" w:rsidRPr="007A033C" w:rsidRDefault="00215B2C" w:rsidP="004C0B41">
      <w:pPr>
        <w:jc w:val="both"/>
        <w:rPr>
          <w:lang w:val="en-GB"/>
        </w:rPr>
      </w:pPr>
      <w:r w:rsidRPr="007A033C">
        <w:rPr>
          <w:lang w:val="en-GB"/>
        </w:rPr>
        <w:t>Frequency: 10MHz</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 xml:space="preserve">Connector: RS232 serial interface </w:t>
      </w:r>
    </w:p>
    <w:p w:rsidR="00835FFF" w:rsidRDefault="00215B2C" w:rsidP="00835FFF">
      <w:pPr>
        <w:pStyle w:val="Titre3"/>
        <w:numPr>
          <w:numberingChange w:id="19" w:author="Alain Untersee" w:date="2012-12-14T13:42:00Z" w:original="%1:3:0:.%2:2:0:.%3:2:0:"/>
        </w:numPr>
        <w:rPr>
          <w:lang w:val="en-GB"/>
        </w:rPr>
      </w:pPr>
      <w:bookmarkStart w:id="20" w:name="_Toc217111816"/>
      <w:r w:rsidRPr="007A033C">
        <w:rPr>
          <w:lang w:val="en-GB"/>
        </w:rPr>
        <w:t>Outputs</w:t>
      </w:r>
      <w:bookmarkEnd w:id="20"/>
    </w:p>
    <w:p w:rsidR="00215B2C" w:rsidRPr="007A033C" w:rsidRDefault="00215B2C" w:rsidP="004C0B41">
      <w:pPr>
        <w:rPr>
          <w:lang w:val="en-GB"/>
        </w:rPr>
      </w:pPr>
      <w:r w:rsidRPr="007A033C">
        <w:rPr>
          <w:b/>
          <w:u w:val="single"/>
          <w:lang w:val="en-GB"/>
        </w:rPr>
        <w:t>RF output</w:t>
      </w:r>
    </w:p>
    <w:p w:rsidR="00215B2C" w:rsidRPr="007A033C" w:rsidRDefault="00215B2C" w:rsidP="004C0B41">
      <w:pPr>
        <w:jc w:val="both"/>
        <w:rPr>
          <w:lang w:val="en-GB"/>
        </w:rPr>
      </w:pPr>
      <w:r w:rsidRPr="007A033C">
        <w:rPr>
          <w:lang w:val="en-GB"/>
        </w:rPr>
        <w:t>General function: DVB-T2 RF signal transmission</w:t>
      </w:r>
    </w:p>
    <w:p w:rsidR="00215B2C" w:rsidRPr="007A033C" w:rsidRDefault="00215B2C" w:rsidP="004C0B41">
      <w:pPr>
        <w:jc w:val="both"/>
        <w:rPr>
          <w:lang w:val="en-GB"/>
        </w:rPr>
      </w:pPr>
      <w:r w:rsidRPr="007A033C">
        <w:rPr>
          <w:lang w:val="en-GB"/>
        </w:rPr>
        <w:t>Frequency range: 300 MHz to 900 MHz</w:t>
      </w:r>
    </w:p>
    <w:p w:rsidR="00215B2C" w:rsidRPr="007A033C" w:rsidRDefault="00215B2C" w:rsidP="004C0B41">
      <w:pPr>
        <w:jc w:val="both"/>
        <w:rPr>
          <w:lang w:val="en-GB"/>
        </w:rPr>
      </w:pPr>
      <w:r w:rsidRPr="007A033C">
        <w:rPr>
          <w:lang w:val="en-GB"/>
        </w:rPr>
        <w:t>Level range : -11 dBm to  +1 dBm</w:t>
      </w:r>
    </w:p>
    <w:p w:rsidR="00215B2C" w:rsidRPr="007A033C" w:rsidRDefault="00215B2C" w:rsidP="004C0B41">
      <w:pPr>
        <w:jc w:val="both"/>
        <w:rPr>
          <w:lang w:val="en-GB"/>
        </w:rPr>
      </w:pPr>
      <w:r w:rsidRPr="007A033C">
        <w:rPr>
          <w:lang w:val="en-GB"/>
        </w:rPr>
        <w:t>Supported bandwidth : 5MHz, 6MHz, 7MHz, 8MHz,</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rPr>
          <w:b/>
          <w:u w:val="single"/>
          <w:lang w:val="en-GB"/>
        </w:rPr>
      </w:pPr>
    </w:p>
    <w:p w:rsidR="00215B2C" w:rsidRPr="007A033C" w:rsidRDefault="00215B2C" w:rsidP="004C0B41">
      <w:pPr>
        <w:rPr>
          <w:lang w:val="en-GB"/>
        </w:rPr>
      </w:pPr>
      <w:r w:rsidRPr="007A033C">
        <w:rPr>
          <w:b/>
          <w:u w:val="single"/>
          <w:lang w:val="en-GB"/>
        </w:rPr>
        <w:t>RF monitoring output</w:t>
      </w:r>
    </w:p>
    <w:p w:rsidR="00215B2C" w:rsidRPr="007A033C" w:rsidRDefault="00215B2C" w:rsidP="004C0B41">
      <w:pPr>
        <w:jc w:val="both"/>
        <w:rPr>
          <w:lang w:val="en-GB"/>
        </w:rPr>
      </w:pPr>
      <w:r w:rsidRPr="007A033C">
        <w:rPr>
          <w:lang w:val="en-GB"/>
        </w:rPr>
        <w:t>General function: DVB-T2 RF signal monitoring</w:t>
      </w:r>
    </w:p>
    <w:p w:rsidR="00215B2C" w:rsidRPr="007A033C" w:rsidRDefault="00215B2C" w:rsidP="004C0B41">
      <w:pPr>
        <w:jc w:val="both"/>
        <w:rPr>
          <w:lang w:val="en-GB"/>
        </w:rPr>
      </w:pPr>
      <w:r w:rsidRPr="007A033C">
        <w:rPr>
          <w:lang w:val="en-GB"/>
        </w:rPr>
        <w:t>Frequency range: 300 MHz to 900 MHz</w:t>
      </w:r>
    </w:p>
    <w:p w:rsidR="00215B2C" w:rsidRPr="007A033C" w:rsidRDefault="00215B2C" w:rsidP="004C0B41">
      <w:pPr>
        <w:jc w:val="both"/>
        <w:rPr>
          <w:lang w:val="en-GB"/>
        </w:rPr>
      </w:pPr>
      <w:r w:rsidRPr="007A033C">
        <w:rPr>
          <w:lang w:val="en-GB"/>
        </w:rPr>
        <w:t>Level range</w:t>
      </w:r>
      <w:r>
        <w:rPr>
          <w:lang w:val="en-GB"/>
        </w:rPr>
        <w:t xml:space="preserve">: -31 dBm to </w:t>
      </w:r>
      <w:r w:rsidRPr="007A033C">
        <w:rPr>
          <w:lang w:val="en-GB"/>
        </w:rPr>
        <w:t>-19 dBm</w:t>
      </w:r>
    </w:p>
    <w:p w:rsidR="00215B2C" w:rsidRPr="007A033C" w:rsidRDefault="00215B2C" w:rsidP="004C0B41">
      <w:pPr>
        <w:jc w:val="both"/>
        <w:rPr>
          <w:lang w:val="en-GB"/>
        </w:rPr>
      </w:pPr>
      <w:r w:rsidRPr="007A033C">
        <w:rPr>
          <w:lang w:val="en-GB"/>
        </w:rPr>
        <w:t>Supported bandwidth : 5MHz, 6MHz, 7MHz, 8MHz,</w:t>
      </w:r>
    </w:p>
    <w:p w:rsidR="00215B2C" w:rsidRPr="007A033C" w:rsidRDefault="00215B2C" w:rsidP="004C0B41">
      <w:pPr>
        <w:jc w:val="both"/>
        <w:rPr>
          <w:lang w:val="en-GB"/>
        </w:rPr>
      </w:pPr>
      <w:r w:rsidRPr="007A033C">
        <w:rPr>
          <w:lang w:val="en-GB"/>
        </w:rPr>
        <w:t>Connector: SMA – 50 Ω</w:t>
      </w:r>
    </w:p>
    <w:p w:rsidR="00835FFF" w:rsidRDefault="00215B2C" w:rsidP="00835FFF">
      <w:pPr>
        <w:pStyle w:val="Titre3"/>
        <w:numPr>
          <w:numberingChange w:id="21" w:author="Alain Untersee" w:date="2012-12-14T13:42:00Z" w:original="%1:3:0:.%2:2:0:.%3:3:0:"/>
        </w:numPr>
        <w:rPr>
          <w:lang w:val="en-GB"/>
        </w:rPr>
      </w:pPr>
      <w:bookmarkStart w:id="22" w:name="_Toc217111817"/>
      <w:r w:rsidRPr="007A033C">
        <w:rPr>
          <w:lang w:val="en-GB"/>
        </w:rPr>
        <w:t>Control and monitoring</w:t>
      </w:r>
      <w:bookmarkEnd w:id="22"/>
    </w:p>
    <w:p w:rsidR="00215B2C" w:rsidRPr="007A033C" w:rsidRDefault="00215B2C" w:rsidP="004C0B41">
      <w:pPr>
        <w:rPr>
          <w:lang w:val="en-GB"/>
        </w:rPr>
      </w:pPr>
    </w:p>
    <w:p w:rsidR="00215B2C" w:rsidRPr="007A033C" w:rsidRDefault="00215B2C" w:rsidP="004C0B41">
      <w:pPr>
        <w:jc w:val="both"/>
        <w:rPr>
          <w:lang w:val="en-GB"/>
        </w:rPr>
      </w:pPr>
      <w:r w:rsidRPr="007A033C">
        <w:rPr>
          <w:lang w:val="en-GB"/>
        </w:rPr>
        <w:t xml:space="preserve">The control of the modulator can be realized thanks to the </w:t>
      </w:r>
      <w:r w:rsidRPr="007A033C">
        <w:rPr>
          <w:i/>
          <w:lang w:val="en-GB"/>
        </w:rPr>
        <w:t>Controlcast</w:t>
      </w:r>
      <w:r w:rsidRPr="007A033C">
        <w:rPr>
          <w:lang w:val="en-GB"/>
        </w:rPr>
        <w:t xml:space="preserve"> GUI through the IP interface. Commands may also </w:t>
      </w:r>
      <w:r>
        <w:rPr>
          <w:lang w:val="en-GB"/>
        </w:rPr>
        <w:t>be sent to the module through</w:t>
      </w:r>
      <w:r w:rsidRPr="007A033C">
        <w:rPr>
          <w:lang w:val="en-GB"/>
        </w:rPr>
        <w:t xml:space="preserve"> RS232 interface.</w:t>
      </w:r>
    </w:p>
    <w:p w:rsidR="00215B2C" w:rsidRPr="007A033C" w:rsidRDefault="00215B2C" w:rsidP="004C0B41">
      <w:pPr>
        <w:jc w:val="both"/>
        <w:rPr>
          <w:lang w:val="en-GB"/>
        </w:rPr>
      </w:pPr>
      <w:r w:rsidRPr="007A033C">
        <w:rPr>
          <w:lang w:val="en-GB"/>
        </w:rPr>
        <w:t xml:space="preserve">The </w:t>
      </w:r>
      <w:r w:rsidRPr="007A033C">
        <w:rPr>
          <w:i/>
          <w:lang w:val="en-GB"/>
        </w:rPr>
        <w:t>Controlcast</w:t>
      </w:r>
      <w:r w:rsidRPr="007A033C">
        <w:rPr>
          <w:lang w:val="en-GB"/>
        </w:rPr>
        <w:t xml:space="preserve"> GUI allows setting all the parameters of the modulator and monitors status </w:t>
      </w:r>
      <w:r>
        <w:rPr>
          <w:lang w:val="en-GB"/>
        </w:rPr>
        <w:t>information on the transmission</w:t>
      </w:r>
      <w:r w:rsidRPr="007A033C">
        <w:rPr>
          <w:lang w:val="en-GB"/>
        </w:rPr>
        <w:t xml:space="preserve">. Concerning DVB-T2 parameters, the GUI sets the modulation parameters when considering </w:t>
      </w:r>
      <w:r w:rsidRPr="007A033C">
        <w:rPr>
          <w:i/>
          <w:lang w:val="en-GB"/>
        </w:rPr>
        <w:t>system</w:t>
      </w:r>
      <w:r w:rsidRPr="007A033C">
        <w:rPr>
          <w:lang w:val="en-GB"/>
        </w:rPr>
        <w:t xml:space="preserve"> </w:t>
      </w:r>
      <w:r w:rsidRPr="007A033C">
        <w:rPr>
          <w:i/>
          <w:lang w:val="en-GB"/>
        </w:rPr>
        <w:t>A</w:t>
      </w:r>
      <w:r w:rsidRPr="007A033C">
        <w:rPr>
          <w:lang w:val="en-GB"/>
        </w:rPr>
        <w:t xml:space="preserve"> DVB-T2 transmission but monitors the modulation parameters defined by the T2-MI </w:t>
      </w:r>
      <w:r>
        <w:rPr>
          <w:lang w:val="en-GB"/>
        </w:rPr>
        <w:t>s</w:t>
      </w:r>
      <w:r w:rsidRPr="007A033C">
        <w:rPr>
          <w:lang w:val="en-GB"/>
        </w:rPr>
        <w:t xml:space="preserve">tream when considering </w:t>
      </w:r>
      <w:r w:rsidRPr="007A033C">
        <w:rPr>
          <w:i/>
          <w:lang w:val="en-GB"/>
        </w:rPr>
        <w:t xml:space="preserve">system B </w:t>
      </w:r>
      <w:r w:rsidRPr="007A033C">
        <w:rPr>
          <w:lang w:val="en-GB"/>
        </w:rPr>
        <w:t>transmission.</w:t>
      </w:r>
    </w:p>
    <w:p w:rsidR="00215B2C" w:rsidRPr="007A033C" w:rsidRDefault="00215B2C" w:rsidP="004C0B41">
      <w:pPr>
        <w:pStyle w:val="Titre2"/>
        <w:numPr>
          <w:numberingChange w:id="23" w:author="Alain Untersee" w:date="2012-12-14T13:42:00Z" w:original="%1:3:0:.%2:3:0:"/>
        </w:numPr>
        <w:rPr>
          <w:lang w:val="en-GB"/>
        </w:rPr>
      </w:pPr>
      <w:bookmarkStart w:id="24" w:name="_Ref290560516"/>
      <w:bookmarkStart w:id="25" w:name="_Toc217111818"/>
      <w:r w:rsidRPr="007A033C">
        <w:rPr>
          <w:lang w:val="en-GB"/>
        </w:rPr>
        <w:t>Supported T2 modes and features</w:t>
      </w:r>
      <w:bookmarkEnd w:id="24"/>
      <w:bookmarkEnd w:id="25"/>
    </w:p>
    <w:p w:rsidR="00215B2C" w:rsidRPr="007A033C" w:rsidRDefault="00215B2C" w:rsidP="004C0B41">
      <w:pPr>
        <w:rPr>
          <w:lang w:val="en-GB"/>
        </w:rPr>
      </w:pPr>
    </w:p>
    <w:p w:rsidR="00215B2C" w:rsidRPr="007A033C" w:rsidRDefault="00215B2C" w:rsidP="004C0B41">
      <w:pPr>
        <w:rPr>
          <w:lang w:val="en-GB"/>
        </w:rPr>
      </w:pPr>
      <w:r w:rsidRPr="007A033C">
        <w:rPr>
          <w:lang w:val="en-GB"/>
        </w:rPr>
        <w:t xml:space="preserve">The different DVB-T2 modes supported by the modulator are given in the following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7543"/>
      </w:tblGrid>
      <w:tr w:rsidR="00215B2C" w:rsidRPr="007A033C">
        <w:trPr>
          <w:trHeight w:val="284"/>
        </w:trPr>
        <w:tc>
          <w:tcPr>
            <w:tcW w:w="9778" w:type="dxa"/>
            <w:gridSpan w:val="2"/>
            <w:shd w:val="clear" w:color="auto" w:fill="BFBFBF"/>
            <w:vAlign w:val="center"/>
          </w:tcPr>
          <w:p w:rsidR="00215B2C" w:rsidRPr="007A033C" w:rsidRDefault="00215B2C" w:rsidP="004C0B41">
            <w:pPr>
              <w:jc w:val="center"/>
              <w:rPr>
                <w:highlight w:val="lightGray"/>
                <w:lang w:val="en-GB"/>
              </w:rPr>
            </w:pPr>
            <w:r w:rsidRPr="007A033C">
              <w:rPr>
                <w:b/>
                <w:highlight w:val="lightGray"/>
                <w:lang w:val="en-GB"/>
              </w:rPr>
              <w:t>General Frame Parameters</w:t>
            </w:r>
          </w:p>
        </w:tc>
      </w:tr>
      <w:tr w:rsidR="00215B2C" w:rsidRPr="00002204">
        <w:trPr>
          <w:trHeight w:val="284"/>
        </w:trPr>
        <w:tc>
          <w:tcPr>
            <w:tcW w:w="2235" w:type="dxa"/>
            <w:vAlign w:val="center"/>
          </w:tcPr>
          <w:p w:rsidR="00215B2C" w:rsidRPr="007A033C" w:rsidRDefault="00215B2C" w:rsidP="004C0B41">
            <w:pPr>
              <w:rPr>
                <w:b/>
                <w:lang w:val="en-GB"/>
              </w:rPr>
            </w:pPr>
            <w:r w:rsidRPr="007A033C">
              <w:rPr>
                <w:b/>
                <w:lang w:val="en-GB"/>
              </w:rPr>
              <w:t>DVB-T2 mode</w:t>
            </w:r>
          </w:p>
        </w:tc>
        <w:tc>
          <w:tcPr>
            <w:tcW w:w="7543" w:type="dxa"/>
            <w:vAlign w:val="center"/>
          </w:tcPr>
          <w:p w:rsidR="00215B2C" w:rsidRDefault="00215B2C" w:rsidP="004C0B41">
            <w:pPr>
              <w:jc w:val="center"/>
              <w:rPr>
                <w:lang w:val="en-GB"/>
              </w:rPr>
            </w:pPr>
            <w:r>
              <w:rPr>
                <w:lang w:val="en-GB"/>
              </w:rPr>
              <w:t>System A (MPEG-TS only) :  T2 or T2-Lite</w:t>
            </w:r>
          </w:p>
          <w:p w:rsidR="00215B2C" w:rsidRPr="00002204" w:rsidRDefault="00215B2C" w:rsidP="004C0B41">
            <w:pPr>
              <w:jc w:val="center"/>
              <w:rPr>
                <w:lang w:val="fr-FR"/>
              </w:rPr>
            </w:pPr>
            <w:r w:rsidRPr="00B978AB">
              <w:rPr>
                <w:lang w:val="en-US"/>
              </w:rPr>
              <w:t xml:space="preserve"> </w:t>
            </w:r>
            <w:r w:rsidRPr="00002204">
              <w:rPr>
                <w:lang w:val="fr-FR"/>
              </w:rPr>
              <w:t>system B (T2MI over TS) : T2, T2-Lite or mixed T2/T2-Lite</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SFN transmission</w:t>
            </w:r>
          </w:p>
        </w:tc>
        <w:tc>
          <w:tcPr>
            <w:tcW w:w="7543" w:type="dxa"/>
            <w:vAlign w:val="center"/>
          </w:tcPr>
          <w:p w:rsidR="00215B2C" w:rsidRPr="007A033C" w:rsidRDefault="00215B2C" w:rsidP="004C0B41">
            <w:pPr>
              <w:jc w:val="center"/>
              <w:rPr>
                <w:lang w:val="en-GB"/>
              </w:rPr>
            </w:pPr>
            <w:r w:rsidRPr="007A033C">
              <w:rPr>
                <w:lang w:val="en-GB"/>
              </w:rPr>
              <w:t>Yes (relative and absolute)</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Bandwidth</w:t>
            </w:r>
          </w:p>
        </w:tc>
        <w:tc>
          <w:tcPr>
            <w:tcW w:w="7543" w:type="dxa"/>
            <w:vAlign w:val="center"/>
          </w:tcPr>
          <w:p w:rsidR="00215B2C" w:rsidRPr="007A033C" w:rsidRDefault="00215B2C" w:rsidP="004C0B41">
            <w:pPr>
              <w:jc w:val="center"/>
              <w:rPr>
                <w:lang w:val="en-GB"/>
              </w:rPr>
            </w:pPr>
            <w:r w:rsidRPr="007A033C">
              <w:rPr>
                <w:lang w:val="en-GB"/>
              </w:rPr>
              <w:t>5MHz, 6MHz, 7MHz, 8MHz</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Multi-PLP</w:t>
            </w:r>
          </w:p>
        </w:tc>
        <w:tc>
          <w:tcPr>
            <w:tcW w:w="7543" w:type="dxa"/>
            <w:vAlign w:val="center"/>
          </w:tcPr>
          <w:p w:rsidR="00215B2C" w:rsidRPr="007A033C" w:rsidRDefault="00215B2C" w:rsidP="004C0B41">
            <w:pPr>
              <w:jc w:val="center"/>
              <w:rPr>
                <w:lang w:val="en-GB"/>
              </w:rPr>
            </w:pPr>
            <w:r w:rsidRPr="007A033C">
              <w:rPr>
                <w:lang w:val="en-GB"/>
              </w:rPr>
              <w:t xml:space="preserve">Yes, up to </w:t>
            </w:r>
            <w:r>
              <w:rPr>
                <w:lang w:val="en-GB"/>
              </w:rPr>
              <w:t>8</w:t>
            </w:r>
            <w:r w:rsidRPr="007A033C">
              <w:rPr>
                <w:lang w:val="en-GB"/>
              </w:rPr>
              <w:t xml:space="preserve"> PLPs</w:t>
            </w:r>
            <w:r>
              <w:rPr>
                <w:lang w:val="en-GB"/>
              </w:rPr>
              <w:t xml:space="preserve"> per T2 standard</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MISO</w:t>
            </w:r>
          </w:p>
        </w:tc>
        <w:tc>
          <w:tcPr>
            <w:tcW w:w="7543" w:type="dxa"/>
            <w:vAlign w:val="center"/>
          </w:tcPr>
          <w:p w:rsidR="00215B2C" w:rsidRPr="007A033C" w:rsidRDefault="00215B2C" w:rsidP="004C0B41">
            <w:pPr>
              <w:jc w:val="center"/>
              <w:rPr>
                <w:lang w:val="en-GB"/>
              </w:rPr>
            </w:pPr>
            <w:r w:rsidRPr="007A033C">
              <w:rPr>
                <w:lang w:val="en-GB"/>
              </w:rPr>
              <w:t>Yes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TFS</w:t>
            </w:r>
          </w:p>
        </w:tc>
        <w:tc>
          <w:tcPr>
            <w:tcW w:w="7543" w:type="dxa"/>
            <w:vAlign w:val="center"/>
          </w:tcPr>
          <w:p w:rsidR="00215B2C" w:rsidRPr="007A033C" w:rsidRDefault="00215B2C" w:rsidP="004C0B41">
            <w:pPr>
              <w:jc w:val="center"/>
              <w:rPr>
                <w:lang w:val="en-GB"/>
              </w:rPr>
            </w:pPr>
            <w:r>
              <w:rPr>
                <w:lang w:val="en-GB"/>
              </w:rPr>
              <w:t>Not supported</w:t>
            </w:r>
          </w:p>
        </w:tc>
      </w:tr>
      <w:tr w:rsidR="00215B2C" w:rsidRPr="00002204">
        <w:trPr>
          <w:trHeight w:val="284"/>
        </w:trPr>
        <w:tc>
          <w:tcPr>
            <w:tcW w:w="2235" w:type="dxa"/>
            <w:vAlign w:val="center"/>
          </w:tcPr>
          <w:p w:rsidR="00215B2C" w:rsidRPr="007A033C" w:rsidRDefault="00215B2C" w:rsidP="004C0B41">
            <w:pPr>
              <w:rPr>
                <w:b/>
                <w:lang w:val="en-GB"/>
              </w:rPr>
            </w:pPr>
            <w:r w:rsidRPr="007A033C">
              <w:rPr>
                <w:b/>
                <w:lang w:val="en-GB"/>
              </w:rPr>
              <w:t>FEF</w:t>
            </w:r>
          </w:p>
        </w:tc>
        <w:tc>
          <w:tcPr>
            <w:tcW w:w="7543" w:type="dxa"/>
            <w:vAlign w:val="center"/>
          </w:tcPr>
          <w:p w:rsidR="00215B2C" w:rsidRPr="00002204" w:rsidRDefault="00215B2C" w:rsidP="004C0B41">
            <w:pPr>
              <w:jc w:val="center"/>
              <w:rPr>
                <w:lang w:val="fr-FR"/>
              </w:rPr>
            </w:pPr>
            <w:r w:rsidRPr="00002204">
              <w:rPr>
                <w:lang w:val="fr-FR"/>
              </w:rPr>
              <w:t>Null FEFs, T2-Lite FEFs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TX signaling</w:t>
            </w:r>
          </w:p>
        </w:tc>
        <w:tc>
          <w:tcPr>
            <w:tcW w:w="7543" w:type="dxa"/>
            <w:vAlign w:val="center"/>
          </w:tcPr>
          <w:p w:rsidR="00215B2C" w:rsidRPr="007A033C" w:rsidRDefault="00215B2C" w:rsidP="004C0B41">
            <w:pPr>
              <w:jc w:val="center"/>
              <w:rPr>
                <w:lang w:val="en-GB"/>
              </w:rPr>
            </w:pPr>
            <w:r w:rsidRPr="007A033C">
              <w:rPr>
                <w:lang w:val="en-GB"/>
              </w:rPr>
              <w:t>No</w:t>
            </w:r>
            <w:r>
              <w:rPr>
                <w:lang w:val="en-GB"/>
              </w:rPr>
              <w:t>t supported</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 xml:space="preserve">FFT size </w:t>
            </w:r>
          </w:p>
        </w:tc>
        <w:tc>
          <w:tcPr>
            <w:tcW w:w="7543" w:type="dxa"/>
            <w:vAlign w:val="center"/>
          </w:tcPr>
          <w:p w:rsidR="00215B2C" w:rsidRPr="007A033C" w:rsidRDefault="00215B2C" w:rsidP="004C0B41">
            <w:pPr>
              <w:jc w:val="center"/>
              <w:rPr>
                <w:lang w:val="en-GB"/>
              </w:rPr>
            </w:pPr>
            <w:r w:rsidRPr="007A033C">
              <w:rPr>
                <w:lang w:val="en-GB"/>
              </w:rPr>
              <w:t>1K</w:t>
            </w:r>
            <w:r>
              <w:rPr>
                <w:lang w:val="en-GB"/>
              </w:rPr>
              <w:t>**</w:t>
            </w:r>
            <w:r w:rsidRPr="007A033C">
              <w:rPr>
                <w:lang w:val="en-GB"/>
              </w:rPr>
              <w:t>, 2K, 4K, 8K, 16K, 32K</w:t>
            </w:r>
            <w:r>
              <w:rPr>
                <w:lang w:val="en-GB"/>
              </w:rPr>
              <w:t>**</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Extended bandwidth</w:t>
            </w:r>
          </w:p>
        </w:tc>
        <w:tc>
          <w:tcPr>
            <w:tcW w:w="7543" w:type="dxa"/>
            <w:vAlign w:val="center"/>
          </w:tcPr>
          <w:p w:rsidR="00215B2C" w:rsidRPr="007A033C" w:rsidRDefault="00215B2C" w:rsidP="004C0B41">
            <w:pPr>
              <w:jc w:val="center"/>
              <w:rPr>
                <w:lang w:val="en-GB"/>
              </w:rPr>
            </w:pPr>
            <w:r w:rsidRPr="007A033C">
              <w:rPr>
                <w:lang w:val="en-GB"/>
              </w:rPr>
              <w:t>Yes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Guard interval</w:t>
            </w:r>
          </w:p>
        </w:tc>
        <w:tc>
          <w:tcPr>
            <w:tcW w:w="7543" w:type="dxa"/>
            <w:vAlign w:val="center"/>
          </w:tcPr>
          <w:p w:rsidR="00215B2C" w:rsidRPr="007A033C" w:rsidRDefault="00215B2C" w:rsidP="004C0B41">
            <w:pPr>
              <w:jc w:val="center"/>
              <w:rPr>
                <w:lang w:val="en-GB"/>
              </w:rPr>
            </w:pPr>
            <w:r w:rsidRPr="007A033C">
              <w:rPr>
                <w:lang w:val="en-GB"/>
              </w:rPr>
              <w:t xml:space="preserve">1/4, 19/128, 1/8, 19/256, 1/16, 1/32, 1/128 </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Pilot pattern</w:t>
            </w:r>
          </w:p>
        </w:tc>
        <w:tc>
          <w:tcPr>
            <w:tcW w:w="7543" w:type="dxa"/>
            <w:vAlign w:val="center"/>
          </w:tcPr>
          <w:p w:rsidR="00215B2C" w:rsidRPr="007A033C" w:rsidRDefault="00215B2C" w:rsidP="004C0B41">
            <w:pPr>
              <w:jc w:val="center"/>
              <w:rPr>
                <w:lang w:val="en-GB"/>
              </w:rPr>
            </w:pPr>
            <w:r w:rsidRPr="007A033C">
              <w:rPr>
                <w:lang w:val="en-GB"/>
              </w:rPr>
              <w:t>PP1</w:t>
            </w:r>
            <w:r>
              <w:rPr>
                <w:lang w:val="en-GB"/>
              </w:rPr>
              <w:t xml:space="preserve">, PP2, PP3, PP4, PP5, PP6, PP7, </w:t>
            </w:r>
            <w:r w:rsidRPr="007A033C">
              <w:rPr>
                <w:lang w:val="en-GB"/>
              </w:rPr>
              <w:t>PP8</w:t>
            </w:r>
            <w:r>
              <w:rPr>
                <w:lang w:val="en-GB"/>
              </w:rPr>
              <w:t>**</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 xml:space="preserve">PAPR </w:t>
            </w:r>
          </w:p>
        </w:tc>
        <w:tc>
          <w:tcPr>
            <w:tcW w:w="7543" w:type="dxa"/>
            <w:vAlign w:val="center"/>
          </w:tcPr>
          <w:p w:rsidR="00215B2C" w:rsidRPr="007A033C" w:rsidRDefault="00215B2C" w:rsidP="004C0B41">
            <w:pPr>
              <w:jc w:val="center"/>
              <w:rPr>
                <w:lang w:val="en-GB"/>
              </w:rPr>
            </w:pPr>
            <w:r w:rsidRPr="007A033C">
              <w:rPr>
                <w:lang w:val="en-GB"/>
              </w:rPr>
              <w:t xml:space="preserve">No* </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L1 constellation</w:t>
            </w:r>
          </w:p>
        </w:tc>
        <w:tc>
          <w:tcPr>
            <w:tcW w:w="7543" w:type="dxa"/>
            <w:vAlign w:val="center"/>
          </w:tcPr>
          <w:p w:rsidR="00215B2C" w:rsidRPr="007A033C" w:rsidRDefault="00215B2C" w:rsidP="004C0B41">
            <w:pPr>
              <w:jc w:val="center"/>
              <w:rPr>
                <w:lang w:val="en-GB"/>
              </w:rPr>
            </w:pPr>
            <w:r w:rsidRPr="007A033C">
              <w:rPr>
                <w:lang w:val="en-GB"/>
              </w:rPr>
              <w:t>BPSK, QPSK, 16QAM, 64QAM</w:t>
            </w:r>
          </w:p>
        </w:tc>
      </w:tr>
      <w:tr w:rsidR="00215B2C" w:rsidRPr="007A033C">
        <w:trPr>
          <w:trHeight w:val="284"/>
        </w:trPr>
        <w:tc>
          <w:tcPr>
            <w:tcW w:w="9778" w:type="dxa"/>
            <w:gridSpan w:val="2"/>
            <w:shd w:val="clear" w:color="auto" w:fill="BFBFBF"/>
            <w:vAlign w:val="center"/>
          </w:tcPr>
          <w:p w:rsidR="00215B2C" w:rsidRPr="007A033C" w:rsidRDefault="00215B2C" w:rsidP="004C0B41">
            <w:pPr>
              <w:jc w:val="center"/>
              <w:rPr>
                <w:b/>
                <w:lang w:val="en-GB"/>
              </w:rPr>
            </w:pPr>
            <w:r w:rsidRPr="007A033C">
              <w:rPr>
                <w:b/>
                <w:lang w:val="en-GB"/>
              </w:rPr>
              <w:t>PLP parameters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PLP type</w:t>
            </w:r>
          </w:p>
        </w:tc>
        <w:tc>
          <w:tcPr>
            <w:tcW w:w="7543" w:type="dxa"/>
            <w:vAlign w:val="center"/>
          </w:tcPr>
          <w:p w:rsidR="00215B2C" w:rsidRPr="007A033C" w:rsidRDefault="00215B2C" w:rsidP="004C0B41">
            <w:pPr>
              <w:jc w:val="center"/>
              <w:rPr>
                <w:lang w:val="en-GB"/>
              </w:rPr>
            </w:pPr>
            <w:r w:rsidRPr="007A033C">
              <w:rPr>
                <w:lang w:val="en-GB"/>
              </w:rPr>
              <w:t>Common, Type 1, Type 2</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LDPC</w:t>
            </w:r>
          </w:p>
        </w:tc>
        <w:tc>
          <w:tcPr>
            <w:tcW w:w="7543" w:type="dxa"/>
            <w:vAlign w:val="center"/>
          </w:tcPr>
          <w:p w:rsidR="00215B2C" w:rsidRPr="007A033C" w:rsidRDefault="00215B2C" w:rsidP="004C0B41">
            <w:pPr>
              <w:jc w:val="center"/>
              <w:rPr>
                <w:lang w:val="en-GB"/>
              </w:rPr>
            </w:pPr>
            <w:r w:rsidRPr="007A033C">
              <w:rPr>
                <w:lang w:val="en-GB"/>
              </w:rPr>
              <w:t>16K, 64K</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Coderate</w:t>
            </w:r>
          </w:p>
        </w:tc>
        <w:tc>
          <w:tcPr>
            <w:tcW w:w="7543" w:type="dxa"/>
            <w:vAlign w:val="center"/>
          </w:tcPr>
          <w:p w:rsidR="00215B2C" w:rsidRPr="007A033C" w:rsidRDefault="00215B2C" w:rsidP="004C0B41">
            <w:pPr>
              <w:jc w:val="center"/>
              <w:rPr>
                <w:lang w:val="en-GB"/>
              </w:rPr>
            </w:pPr>
            <w:r>
              <w:rPr>
                <w:lang w:val="en-GB"/>
              </w:rPr>
              <w:t>1/3</w:t>
            </w:r>
            <w:r w:rsidRPr="00002204">
              <w:rPr>
                <w:vertAlign w:val="superscript"/>
                <w:lang w:val="en-GB"/>
              </w:rPr>
              <w:t xml:space="preserve"> Δ</w:t>
            </w:r>
            <w:r>
              <w:rPr>
                <w:lang w:val="en-GB"/>
              </w:rPr>
              <w:t>,2/5</w:t>
            </w:r>
            <w:r w:rsidRPr="00002204">
              <w:rPr>
                <w:vertAlign w:val="superscript"/>
                <w:lang w:val="en-GB"/>
              </w:rPr>
              <w:t xml:space="preserve"> Δ</w:t>
            </w:r>
            <w:r>
              <w:rPr>
                <w:lang w:val="en-GB"/>
              </w:rPr>
              <w:t>,</w:t>
            </w:r>
            <w:r w:rsidRPr="007A033C">
              <w:rPr>
                <w:lang w:val="en-GB"/>
              </w:rPr>
              <w:t xml:space="preserve">1/2, 3/5, 2/3, 3/4, 4/5, 5/6 </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Constellation</w:t>
            </w:r>
          </w:p>
        </w:tc>
        <w:tc>
          <w:tcPr>
            <w:tcW w:w="7543" w:type="dxa"/>
            <w:vAlign w:val="center"/>
          </w:tcPr>
          <w:p w:rsidR="00215B2C" w:rsidRPr="007A033C" w:rsidRDefault="00215B2C" w:rsidP="004C0B41">
            <w:pPr>
              <w:jc w:val="center"/>
              <w:rPr>
                <w:lang w:val="en-GB"/>
              </w:rPr>
            </w:pPr>
            <w:r w:rsidRPr="007A033C">
              <w:rPr>
                <w:lang w:val="en-GB"/>
              </w:rPr>
              <w:t>QPSK, 16QAM, 64QAM, 256QAM</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Rotated constellation</w:t>
            </w:r>
          </w:p>
        </w:tc>
        <w:tc>
          <w:tcPr>
            <w:tcW w:w="7543" w:type="dxa"/>
            <w:vAlign w:val="center"/>
          </w:tcPr>
          <w:p w:rsidR="00215B2C" w:rsidRPr="007A033C" w:rsidRDefault="00215B2C" w:rsidP="004C0B41">
            <w:pPr>
              <w:jc w:val="center"/>
              <w:rPr>
                <w:lang w:val="en-GB"/>
              </w:rPr>
            </w:pPr>
            <w:r w:rsidRPr="007A033C">
              <w:rPr>
                <w:lang w:val="en-GB"/>
              </w:rPr>
              <w:t>Yes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Time interleaver</w:t>
            </w:r>
          </w:p>
        </w:tc>
        <w:tc>
          <w:tcPr>
            <w:tcW w:w="7543" w:type="dxa"/>
            <w:vAlign w:val="center"/>
          </w:tcPr>
          <w:p w:rsidR="00215B2C" w:rsidRPr="007A033C" w:rsidRDefault="00215B2C" w:rsidP="004C0B41">
            <w:pPr>
              <w:jc w:val="center"/>
              <w:rPr>
                <w:lang w:val="en-GB"/>
              </w:rPr>
            </w:pPr>
            <w:r w:rsidRPr="007A033C">
              <w:rPr>
                <w:lang w:val="en-GB"/>
              </w:rPr>
              <w:t>Disable, intra-frame, inter-frame</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High efficiency mode</w:t>
            </w:r>
          </w:p>
        </w:tc>
        <w:tc>
          <w:tcPr>
            <w:tcW w:w="7543" w:type="dxa"/>
            <w:vAlign w:val="center"/>
          </w:tcPr>
          <w:p w:rsidR="00215B2C" w:rsidRPr="007A033C" w:rsidRDefault="00215B2C" w:rsidP="004C0B41">
            <w:pPr>
              <w:jc w:val="center"/>
              <w:rPr>
                <w:lang w:val="en-GB"/>
              </w:rPr>
            </w:pPr>
            <w:r w:rsidRPr="007A033C">
              <w:rPr>
                <w:lang w:val="en-GB"/>
              </w:rPr>
              <w:t>Yes</w:t>
            </w:r>
          </w:p>
        </w:tc>
      </w:tr>
    </w:tbl>
    <w:p w:rsidR="00215B2C" w:rsidRDefault="00215B2C" w:rsidP="004C0B41">
      <w:pPr>
        <w:rPr>
          <w:lang w:val="en-GB"/>
        </w:rPr>
      </w:pPr>
      <w:r w:rsidRPr="007A033C">
        <w:rPr>
          <w:lang w:val="en-GB"/>
        </w:rPr>
        <w:t>*The modulator does not integrate TR and ACE algorithms but is able to reserved tones dedicated to TR-PAPR management.</w:t>
      </w:r>
    </w:p>
    <w:p w:rsidR="00215B2C" w:rsidRDefault="00215B2C" w:rsidP="004C0B41">
      <w:pPr>
        <w:rPr>
          <w:lang w:val="en-GB"/>
        </w:rPr>
      </w:pPr>
      <w:r>
        <w:rPr>
          <w:lang w:val="en-GB"/>
        </w:rPr>
        <w:t>**Dedicated to T2 frames</w:t>
      </w:r>
    </w:p>
    <w:p w:rsidR="00215B2C" w:rsidRDefault="00215B2C" w:rsidP="004C0B41">
      <w:pPr>
        <w:rPr>
          <w:lang w:val="en-GB"/>
        </w:rPr>
      </w:pPr>
      <w:r w:rsidRPr="00C91581">
        <w:rPr>
          <w:vertAlign w:val="superscript"/>
          <w:lang w:val="en-GB"/>
        </w:rPr>
        <w:t xml:space="preserve"> Δ</w:t>
      </w:r>
      <w:r w:rsidRPr="00002204">
        <w:rPr>
          <w:lang w:val="en-GB"/>
        </w:rPr>
        <w:t xml:space="preserve"> </w:t>
      </w:r>
      <w:r>
        <w:rPr>
          <w:lang w:val="en-GB"/>
        </w:rPr>
        <w:t>Dedicated to T2-Lite frames</w:t>
      </w:r>
    </w:p>
    <w:p w:rsidR="00215B2C" w:rsidRPr="00002204" w:rsidRDefault="00215B2C" w:rsidP="004C0B41">
      <w:pPr>
        <w:rPr>
          <w:lang w:val="en-GB"/>
        </w:rPr>
      </w:pPr>
    </w:p>
    <w:p w:rsidR="00835FFF" w:rsidRDefault="00215B2C" w:rsidP="00835FFF">
      <w:pPr>
        <w:pStyle w:val="Titre1"/>
        <w:numPr>
          <w:numberingChange w:id="26" w:author="Alain Untersee" w:date="2012-12-14T13:42:00Z" w:original="%1:4:0:"/>
        </w:numPr>
      </w:pPr>
      <w:bookmarkStart w:id="27" w:name="_Toc217111819"/>
      <w:r w:rsidRPr="00BF44DE">
        <w:t xml:space="preserve">Prototype </w:t>
      </w:r>
      <w:r>
        <w:t xml:space="preserve">2 : </w:t>
      </w:r>
      <w:r>
        <w:rPr>
          <w:lang w:val="en-GB"/>
        </w:rPr>
        <w:t xml:space="preserve">Thomson Broadcast </w:t>
      </w:r>
      <w:r>
        <w:t>DVB-T2 modulator</w:t>
      </w:r>
      <w:bookmarkEnd w:id="27"/>
      <w:r>
        <w:t xml:space="preserve"> </w:t>
      </w:r>
    </w:p>
    <w:p w:rsidR="00215B2C" w:rsidRPr="004354BB" w:rsidRDefault="00215B2C" w:rsidP="004C0B41">
      <w:r>
        <w:t>Providing partner : Thomson Broadcast</w:t>
      </w:r>
    </w:p>
    <w:p w:rsidR="00215B2C" w:rsidRDefault="00215B2C" w:rsidP="004C0B41">
      <w:pPr>
        <w:pStyle w:val="Titre2"/>
        <w:numPr>
          <w:numberingChange w:id="28" w:author="Alain Untersee" w:date="2012-12-14T13:42:00Z" w:original="%1:4:0:.%2:1:0:"/>
        </w:numPr>
      </w:pPr>
      <w:bookmarkStart w:id="29" w:name="_Toc217111820"/>
      <w:r>
        <w:t>General description</w:t>
      </w:r>
      <w:bookmarkEnd w:id="29"/>
    </w:p>
    <w:p w:rsidR="00215B2C" w:rsidRDefault="00215B2C" w:rsidP="004C0B41">
      <w:pPr>
        <w:jc w:val="both"/>
      </w:pPr>
    </w:p>
    <w:p w:rsidR="00215B2C" w:rsidRPr="00672E1D" w:rsidRDefault="00215B2C" w:rsidP="004C0B41">
      <w:pPr>
        <w:jc w:val="both"/>
      </w:pPr>
      <w:r>
        <w:t xml:space="preserve">The Thomson Broadcast DVB-T2 modulator is a complete prototype board generating a DVB-T2 RF signal [1]. The modulator supports both T2-MI and MPEG2-TS inputs and manages T2 frames. </w:t>
      </w:r>
    </w:p>
    <w:p w:rsidR="00215B2C" w:rsidRDefault="00215B2C" w:rsidP="004C0B41">
      <w:pPr>
        <w:pStyle w:val="Titre2"/>
        <w:numPr>
          <w:numberingChange w:id="30" w:author="Alain Untersee" w:date="2012-12-14T13:42:00Z" w:original="%1:4:0:.%2:2:0:"/>
        </w:numPr>
      </w:pPr>
      <w:bookmarkStart w:id="31" w:name="_Toc217111821"/>
      <w:r>
        <w:t>Interfaces</w:t>
      </w:r>
      <w:bookmarkEnd w:id="31"/>
    </w:p>
    <w:p w:rsidR="00835FFF" w:rsidRDefault="00215B2C" w:rsidP="00835FFF">
      <w:pPr>
        <w:pStyle w:val="Titre3"/>
        <w:numPr>
          <w:numberingChange w:id="32" w:author="Alain Untersee" w:date="2012-12-14T13:42:00Z" w:original="%1:4:0:.%2:2:0:.%3:1:0:"/>
        </w:numPr>
      </w:pPr>
      <w:bookmarkStart w:id="33" w:name="_Toc217111822"/>
      <w:r>
        <w:t>Inputs</w:t>
      </w:r>
      <w:bookmarkEnd w:id="33"/>
    </w:p>
    <w:p w:rsidR="00215B2C" w:rsidRDefault="00215B2C" w:rsidP="004C0B41">
      <w:pPr>
        <w:rPr>
          <w:b/>
          <w:u w:val="single"/>
          <w:lang w:val="fi-FI"/>
        </w:rPr>
      </w:pPr>
      <w:r>
        <w:rPr>
          <w:b/>
          <w:u w:val="single"/>
          <w:lang w:val="fi-FI"/>
        </w:rPr>
        <w:t xml:space="preserve">ASI </w:t>
      </w:r>
      <w:r w:rsidRPr="003F2700">
        <w:rPr>
          <w:b/>
          <w:u w:val="single"/>
          <w:lang w:val="fi-FI"/>
        </w:rPr>
        <w:t>input</w:t>
      </w:r>
      <w:r>
        <w:rPr>
          <w:b/>
          <w:u w:val="single"/>
          <w:lang w:val="fi-FI"/>
        </w:rPr>
        <w:t xml:space="preserve"> 1 and 2</w:t>
      </w:r>
    </w:p>
    <w:p w:rsidR="00215B2C" w:rsidRDefault="00215B2C" w:rsidP="004C0B41">
      <w:pPr>
        <w:jc w:val="both"/>
        <w:rPr>
          <w:lang w:val="fi-FI"/>
        </w:rPr>
      </w:pPr>
      <w:r>
        <w:rPr>
          <w:lang w:val="fi-FI"/>
        </w:rPr>
        <w:t>General function: MPEG-TS and T2-MI inputs (ASI format)</w:t>
      </w:r>
    </w:p>
    <w:p w:rsidR="00215B2C" w:rsidRDefault="00215B2C" w:rsidP="004C0B41">
      <w:pPr>
        <w:jc w:val="both"/>
        <w:rPr>
          <w:lang w:val="fi-FI"/>
        </w:rPr>
      </w:pPr>
      <w:r>
        <w:rPr>
          <w:lang w:val="fi-FI"/>
        </w:rPr>
        <w:t>Data rate: up to 72MHz</w:t>
      </w:r>
    </w:p>
    <w:p w:rsidR="00215B2C" w:rsidRDefault="00215B2C" w:rsidP="004C0B41">
      <w:pPr>
        <w:jc w:val="both"/>
        <w:rPr>
          <w:lang w:val="fi-FI"/>
        </w:rPr>
      </w:pPr>
      <w:r>
        <w:rPr>
          <w:lang w:val="fi-FI"/>
        </w:rPr>
        <w:t>Level range : ASI standard</w:t>
      </w:r>
    </w:p>
    <w:p w:rsidR="00215B2C" w:rsidRDefault="00215B2C" w:rsidP="004C0B41">
      <w:pPr>
        <w:jc w:val="both"/>
        <w:rPr>
          <w:lang w:val="fi-FI"/>
        </w:rPr>
      </w:pPr>
      <w:r>
        <w:rPr>
          <w:lang w:val="fi-FI"/>
        </w:rPr>
        <w:t xml:space="preserve">Connector: </w:t>
      </w:r>
      <w:r>
        <w:rPr>
          <w:lang w:val="en-US"/>
        </w:rPr>
        <w:t>BNC</w:t>
      </w:r>
      <w:r w:rsidRPr="00E049D2">
        <w:rPr>
          <w:lang w:val="en-US"/>
        </w:rPr>
        <w:t xml:space="preserve"> – 50 </w:t>
      </w:r>
      <w:r>
        <w:rPr>
          <w:lang w:val="en-US"/>
        </w:rPr>
        <w:t>Ω</w:t>
      </w:r>
    </w:p>
    <w:p w:rsidR="00215B2C" w:rsidRDefault="00215B2C" w:rsidP="004C0B41">
      <w:pPr>
        <w:rPr>
          <w:b/>
          <w:u w:val="single"/>
          <w:lang w:val="fi-FI"/>
        </w:rPr>
      </w:pPr>
    </w:p>
    <w:p w:rsidR="00215B2C" w:rsidRDefault="00215B2C" w:rsidP="004C0B41">
      <w:pPr>
        <w:rPr>
          <w:b/>
          <w:u w:val="single"/>
          <w:lang w:val="fi-FI"/>
        </w:rPr>
      </w:pPr>
      <w:r>
        <w:rPr>
          <w:b/>
          <w:u w:val="single"/>
          <w:lang w:val="fi-FI"/>
        </w:rPr>
        <w:t xml:space="preserve">GPS </w:t>
      </w:r>
      <w:r w:rsidRPr="003F2700">
        <w:rPr>
          <w:b/>
          <w:u w:val="single"/>
          <w:lang w:val="fi-FI"/>
        </w:rPr>
        <w:t>input</w:t>
      </w:r>
    </w:p>
    <w:p w:rsidR="00215B2C" w:rsidRDefault="00215B2C" w:rsidP="004C0B41">
      <w:pPr>
        <w:jc w:val="both"/>
        <w:rPr>
          <w:lang w:val="fi-FI"/>
        </w:rPr>
      </w:pPr>
      <w:r>
        <w:rPr>
          <w:lang w:val="fi-FI"/>
        </w:rPr>
        <w:t>General function: external antenna input for GPS reception</w:t>
      </w:r>
    </w:p>
    <w:p w:rsidR="00215B2C" w:rsidRDefault="00215B2C" w:rsidP="004C0B41">
      <w:pPr>
        <w:jc w:val="both"/>
        <w:rPr>
          <w:lang w:val="fi-FI"/>
        </w:rPr>
      </w:pPr>
      <w:r>
        <w:rPr>
          <w:lang w:val="fi-FI"/>
        </w:rPr>
        <w:t>Frequency: GPS standard</w:t>
      </w:r>
    </w:p>
    <w:p w:rsidR="00215B2C" w:rsidRDefault="00215B2C" w:rsidP="004C0B41">
      <w:pPr>
        <w:jc w:val="both"/>
        <w:rPr>
          <w:lang w:val="fi-FI"/>
        </w:rPr>
      </w:pPr>
      <w:r>
        <w:rPr>
          <w:lang w:val="fi-FI"/>
        </w:rPr>
        <w:t xml:space="preserve">Connector: </w:t>
      </w:r>
      <w:r>
        <w:rPr>
          <w:lang w:val="en-US"/>
        </w:rPr>
        <w:t>TNC</w:t>
      </w:r>
      <w:r w:rsidRPr="00E049D2">
        <w:rPr>
          <w:lang w:val="en-US"/>
        </w:rPr>
        <w:t xml:space="preserve"> – 50 </w:t>
      </w:r>
      <w:r>
        <w:rPr>
          <w:lang w:val="en-US"/>
        </w:rPr>
        <w:t>Ω</w:t>
      </w:r>
    </w:p>
    <w:p w:rsidR="00215B2C" w:rsidRDefault="00215B2C" w:rsidP="004C0B41">
      <w:pPr>
        <w:rPr>
          <w:b/>
          <w:u w:val="single"/>
          <w:lang w:val="fi-FI"/>
        </w:rPr>
      </w:pPr>
    </w:p>
    <w:p w:rsidR="00215B2C" w:rsidRDefault="00215B2C" w:rsidP="004C0B41">
      <w:pPr>
        <w:rPr>
          <w:b/>
          <w:u w:val="single"/>
          <w:lang w:val="fi-FI"/>
        </w:rPr>
      </w:pPr>
      <w:r>
        <w:rPr>
          <w:b/>
          <w:u w:val="single"/>
          <w:lang w:val="fi-FI"/>
        </w:rPr>
        <w:t>PPS</w:t>
      </w:r>
      <w:r w:rsidRPr="003F2700">
        <w:rPr>
          <w:b/>
          <w:u w:val="single"/>
          <w:lang w:val="fi-FI"/>
        </w:rPr>
        <w:t xml:space="preserve"> input</w:t>
      </w:r>
    </w:p>
    <w:p w:rsidR="00215B2C" w:rsidRDefault="00215B2C" w:rsidP="004C0B41">
      <w:pPr>
        <w:jc w:val="both"/>
        <w:rPr>
          <w:lang w:val="fi-FI"/>
        </w:rPr>
      </w:pPr>
      <w:r>
        <w:rPr>
          <w:lang w:val="fi-FI"/>
        </w:rPr>
        <w:t>General function: external 1pps input</w:t>
      </w:r>
    </w:p>
    <w:p w:rsidR="00215B2C" w:rsidRDefault="00215B2C" w:rsidP="004C0B41">
      <w:pPr>
        <w:jc w:val="both"/>
        <w:rPr>
          <w:lang w:val="fi-FI"/>
        </w:rPr>
      </w:pPr>
      <w:r>
        <w:rPr>
          <w:lang w:val="fi-FI"/>
        </w:rPr>
        <w:t>Level range : TTL</w:t>
      </w:r>
    </w:p>
    <w:p w:rsidR="00215B2C" w:rsidRDefault="00215B2C" w:rsidP="004C0B41">
      <w:pPr>
        <w:jc w:val="both"/>
        <w:rPr>
          <w:lang w:val="en-US"/>
        </w:rPr>
      </w:pPr>
      <w:r>
        <w:rPr>
          <w:lang w:val="fi-FI"/>
        </w:rPr>
        <w:t xml:space="preserve">Connector: </w:t>
      </w:r>
      <w:r>
        <w:rPr>
          <w:lang w:val="en-US"/>
        </w:rPr>
        <w:t>BNC</w:t>
      </w:r>
      <w:r w:rsidRPr="00E049D2">
        <w:rPr>
          <w:lang w:val="en-US"/>
        </w:rPr>
        <w:t xml:space="preserve"> – 50 </w:t>
      </w:r>
      <w:r>
        <w:rPr>
          <w:lang w:val="en-US"/>
        </w:rPr>
        <w:t>Ω</w:t>
      </w:r>
    </w:p>
    <w:p w:rsidR="00215B2C" w:rsidRDefault="00215B2C" w:rsidP="004C0B41">
      <w:pPr>
        <w:jc w:val="both"/>
        <w:rPr>
          <w:lang w:val="fi-FI"/>
        </w:rPr>
      </w:pPr>
    </w:p>
    <w:p w:rsidR="00215B2C" w:rsidRDefault="00215B2C" w:rsidP="004C0B41">
      <w:pPr>
        <w:rPr>
          <w:b/>
          <w:u w:val="single"/>
          <w:lang w:val="fi-FI"/>
        </w:rPr>
      </w:pPr>
      <w:r>
        <w:rPr>
          <w:b/>
          <w:u w:val="single"/>
          <w:lang w:val="fi-FI"/>
        </w:rPr>
        <w:t>10MHz</w:t>
      </w:r>
      <w:r w:rsidRPr="003F2700">
        <w:rPr>
          <w:b/>
          <w:u w:val="single"/>
          <w:lang w:val="fi-FI"/>
        </w:rPr>
        <w:t xml:space="preserve"> input</w:t>
      </w:r>
    </w:p>
    <w:p w:rsidR="00215B2C" w:rsidRDefault="00215B2C" w:rsidP="004C0B41">
      <w:pPr>
        <w:jc w:val="both"/>
        <w:rPr>
          <w:lang w:val="fi-FI"/>
        </w:rPr>
      </w:pPr>
      <w:r>
        <w:rPr>
          <w:lang w:val="fi-FI"/>
        </w:rPr>
        <w:t>General function: external 10MHz input</w:t>
      </w:r>
    </w:p>
    <w:p w:rsidR="00215B2C" w:rsidRDefault="00215B2C" w:rsidP="004C0B41">
      <w:pPr>
        <w:jc w:val="both"/>
        <w:rPr>
          <w:lang w:val="fi-FI"/>
        </w:rPr>
      </w:pPr>
      <w:r>
        <w:rPr>
          <w:lang w:val="fi-FI"/>
        </w:rPr>
        <w:t>Frequency: 10MHz</w:t>
      </w:r>
    </w:p>
    <w:p w:rsidR="00215B2C" w:rsidRDefault="00215B2C" w:rsidP="004C0B41">
      <w:pPr>
        <w:jc w:val="both"/>
        <w:rPr>
          <w:lang w:val="fi-FI"/>
        </w:rPr>
      </w:pPr>
      <w:r>
        <w:rPr>
          <w:lang w:val="fi-FI"/>
        </w:rPr>
        <w:t>Level range : TTL</w:t>
      </w:r>
    </w:p>
    <w:p w:rsidR="00215B2C" w:rsidRDefault="00215B2C" w:rsidP="004C0B41">
      <w:pPr>
        <w:jc w:val="both"/>
        <w:rPr>
          <w:lang w:val="fi-FI"/>
        </w:rPr>
      </w:pPr>
      <w:r>
        <w:rPr>
          <w:lang w:val="fi-FI"/>
        </w:rPr>
        <w:t xml:space="preserve">Connector: </w:t>
      </w:r>
      <w:r>
        <w:rPr>
          <w:lang w:val="en-US"/>
        </w:rPr>
        <w:t>BNC</w:t>
      </w:r>
      <w:r w:rsidRPr="00E049D2">
        <w:rPr>
          <w:lang w:val="en-US"/>
        </w:rPr>
        <w:t xml:space="preserve"> – 50 </w:t>
      </w:r>
      <w:r>
        <w:rPr>
          <w:lang w:val="en-US"/>
        </w:rPr>
        <w:t>Ω</w:t>
      </w:r>
    </w:p>
    <w:p w:rsidR="00835FFF" w:rsidRDefault="00215B2C" w:rsidP="00835FFF">
      <w:pPr>
        <w:pStyle w:val="Titre3"/>
        <w:numPr>
          <w:numberingChange w:id="34" w:author="Alain Untersee" w:date="2012-12-14T13:42:00Z" w:original="%1:4:0:.%2:2:0:.%3:2:0:"/>
        </w:numPr>
      </w:pPr>
      <w:bookmarkStart w:id="35" w:name="_Toc217111823"/>
      <w:r>
        <w:t>Outputs</w:t>
      </w:r>
      <w:bookmarkEnd w:id="35"/>
    </w:p>
    <w:p w:rsidR="00215B2C" w:rsidRPr="00BF44DE" w:rsidRDefault="00215B2C" w:rsidP="004C0B41"/>
    <w:p w:rsidR="00215B2C" w:rsidRDefault="00215B2C" w:rsidP="004C0B41">
      <w:pPr>
        <w:rPr>
          <w:lang w:val="fi-FI"/>
        </w:rPr>
      </w:pPr>
      <w:r>
        <w:rPr>
          <w:b/>
          <w:u w:val="single"/>
          <w:lang w:val="fi-FI"/>
        </w:rPr>
        <w:t>RF out</w:t>
      </w:r>
      <w:r w:rsidRPr="003F2700">
        <w:rPr>
          <w:b/>
          <w:u w:val="single"/>
          <w:lang w:val="fi-FI"/>
        </w:rPr>
        <w:t>put</w:t>
      </w:r>
    </w:p>
    <w:p w:rsidR="00215B2C" w:rsidRDefault="00215B2C" w:rsidP="004C0B41">
      <w:pPr>
        <w:jc w:val="both"/>
        <w:rPr>
          <w:lang w:val="fi-FI"/>
        </w:rPr>
      </w:pPr>
      <w:r>
        <w:rPr>
          <w:lang w:val="fi-FI"/>
        </w:rPr>
        <w:t>General function: DVB-T2 RF signal transmission</w:t>
      </w:r>
    </w:p>
    <w:p w:rsidR="00215B2C" w:rsidRDefault="00215B2C" w:rsidP="004C0B41">
      <w:pPr>
        <w:jc w:val="both"/>
        <w:rPr>
          <w:lang w:val="fi-FI"/>
        </w:rPr>
      </w:pPr>
      <w:r>
        <w:rPr>
          <w:lang w:val="fi-FI"/>
        </w:rPr>
        <w:t>Frequency range:</w:t>
      </w:r>
      <w:r w:rsidRPr="00E049D2">
        <w:rPr>
          <w:lang w:val="fi-FI"/>
        </w:rPr>
        <w:t xml:space="preserve"> </w:t>
      </w:r>
      <w:r>
        <w:rPr>
          <w:lang w:val="fi-FI"/>
        </w:rPr>
        <w:t>UHF version (</w:t>
      </w:r>
      <w:r>
        <w:rPr>
          <w:rFonts w:cs="Arial"/>
          <w:lang w:val="en-GB"/>
        </w:rPr>
        <w:t>470 to 862 MHz)</w:t>
      </w:r>
    </w:p>
    <w:p w:rsidR="00215B2C" w:rsidRDefault="00215B2C" w:rsidP="004C0B41">
      <w:pPr>
        <w:jc w:val="both"/>
        <w:rPr>
          <w:lang w:val="fi-FI"/>
        </w:rPr>
      </w:pPr>
      <w:r>
        <w:rPr>
          <w:lang w:val="fi-FI"/>
        </w:rPr>
        <w:t xml:space="preserve">Level range : -15 dBm to  +17 </w:t>
      </w:r>
      <w:r w:rsidRPr="00E049D2">
        <w:rPr>
          <w:lang w:val="fi-FI"/>
        </w:rPr>
        <w:t>dBm</w:t>
      </w:r>
    </w:p>
    <w:p w:rsidR="00215B2C" w:rsidRDefault="00215B2C" w:rsidP="004C0B41">
      <w:pPr>
        <w:jc w:val="both"/>
        <w:rPr>
          <w:lang w:val="fi-FI"/>
        </w:rPr>
      </w:pPr>
      <w:r>
        <w:rPr>
          <w:lang w:val="fi-FI"/>
        </w:rPr>
        <w:t>Supported bandwidth : 5MHz, 6MHz, 7MHz, 8MHz,</w:t>
      </w:r>
    </w:p>
    <w:p w:rsidR="00215B2C" w:rsidRDefault="00215B2C" w:rsidP="004C0B41">
      <w:pPr>
        <w:jc w:val="both"/>
        <w:rPr>
          <w:lang w:val="fi-FI"/>
        </w:rPr>
      </w:pPr>
      <w:r>
        <w:rPr>
          <w:lang w:val="fi-FI"/>
        </w:rPr>
        <w:t xml:space="preserve">Connector: </w:t>
      </w:r>
      <w:r w:rsidRPr="00E049D2">
        <w:rPr>
          <w:lang w:val="en-US"/>
        </w:rPr>
        <w:t xml:space="preserve">SMA – 50 </w:t>
      </w:r>
      <w:r>
        <w:rPr>
          <w:lang w:val="en-US"/>
        </w:rPr>
        <w:t>Ω</w:t>
      </w:r>
    </w:p>
    <w:p w:rsidR="00835FFF" w:rsidRDefault="00215B2C" w:rsidP="00835FFF">
      <w:pPr>
        <w:pStyle w:val="Titre3"/>
        <w:numPr>
          <w:numberingChange w:id="36" w:author="Alain Untersee" w:date="2012-12-14T13:42:00Z" w:original="%1:4:0:.%2:2:0:.%3:3:0:"/>
        </w:numPr>
      </w:pPr>
      <w:bookmarkStart w:id="37" w:name="_Toc217111824"/>
      <w:r>
        <w:t>Control and monitoring</w:t>
      </w:r>
      <w:bookmarkEnd w:id="37"/>
    </w:p>
    <w:p w:rsidR="00215B2C" w:rsidRDefault="00215B2C" w:rsidP="004C0B41">
      <w:pPr>
        <w:rPr>
          <w:lang w:val="fi-FI"/>
        </w:rPr>
      </w:pPr>
    </w:p>
    <w:p w:rsidR="00215B2C" w:rsidRDefault="00215B2C" w:rsidP="004C0B41">
      <w:pPr>
        <w:jc w:val="both"/>
        <w:rPr>
          <w:lang w:val="fi-FI"/>
        </w:rPr>
      </w:pPr>
      <w:r>
        <w:rPr>
          <w:lang w:val="fi-FI"/>
        </w:rPr>
        <w:t>The control of the modulator can be realized thanks to the web interface through the IP interface.</w:t>
      </w:r>
    </w:p>
    <w:p w:rsidR="00215B2C" w:rsidRDefault="00215B2C" w:rsidP="004C0B41">
      <w:pPr>
        <w:jc w:val="both"/>
        <w:rPr>
          <w:lang w:val="fi-FI"/>
        </w:rPr>
      </w:pPr>
      <w:r>
        <w:rPr>
          <w:lang w:val="fi-FI"/>
        </w:rPr>
        <w:t>The web interface allows to set all the parameters of the modulator and monitors status information on the transmission.</w:t>
      </w:r>
    </w:p>
    <w:p w:rsidR="00215B2C" w:rsidRDefault="00215B2C" w:rsidP="004C0B41">
      <w:pPr>
        <w:jc w:val="both"/>
        <w:rPr>
          <w:lang w:val="fi-FI"/>
        </w:rPr>
      </w:pPr>
    </w:p>
    <w:p w:rsidR="00215B2C" w:rsidRDefault="00215B2C" w:rsidP="004C0B41">
      <w:pPr>
        <w:pStyle w:val="Titre2"/>
        <w:numPr>
          <w:numberingChange w:id="38" w:author="Alain Untersee" w:date="2012-12-14T13:42:00Z" w:original="%1:4:0:.%2:3:0:"/>
        </w:numPr>
      </w:pPr>
      <w:bookmarkStart w:id="39" w:name="_Toc217111825"/>
      <w:r>
        <w:t>Supported T2 modes and features</w:t>
      </w:r>
      <w:bookmarkEnd w:id="39"/>
    </w:p>
    <w:p w:rsidR="00215B2C" w:rsidRDefault="00215B2C" w:rsidP="004C0B41"/>
    <w:p w:rsidR="00215B2C" w:rsidRDefault="00215B2C" w:rsidP="004C0B41">
      <w:r>
        <w:t xml:space="preserve">The different DVB-T2 modes supported by the modulator are given in the following table: </w:t>
      </w:r>
    </w:p>
    <w:p w:rsidR="00215B2C" w:rsidRDefault="00215B2C" w:rsidP="004C0B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7543"/>
      </w:tblGrid>
      <w:tr w:rsidR="00215B2C">
        <w:trPr>
          <w:trHeight w:val="284"/>
        </w:trPr>
        <w:tc>
          <w:tcPr>
            <w:tcW w:w="9778" w:type="dxa"/>
            <w:gridSpan w:val="2"/>
            <w:shd w:val="clear" w:color="auto" w:fill="BFBFBF"/>
            <w:vAlign w:val="center"/>
          </w:tcPr>
          <w:p w:rsidR="00215B2C" w:rsidRPr="00476F37" w:rsidRDefault="00215B2C" w:rsidP="004C0B41">
            <w:pPr>
              <w:jc w:val="center"/>
              <w:rPr>
                <w:highlight w:val="lightGray"/>
              </w:rPr>
            </w:pPr>
            <w:r w:rsidRPr="00476F37">
              <w:rPr>
                <w:b/>
                <w:highlight w:val="lightGray"/>
              </w:rPr>
              <w:t>General Frame Parameters</w:t>
            </w:r>
          </w:p>
        </w:tc>
      </w:tr>
      <w:tr w:rsidR="00215B2C">
        <w:trPr>
          <w:trHeight w:val="284"/>
        </w:trPr>
        <w:tc>
          <w:tcPr>
            <w:tcW w:w="2235" w:type="dxa"/>
            <w:vAlign w:val="center"/>
          </w:tcPr>
          <w:p w:rsidR="00215B2C" w:rsidRPr="00476F37" w:rsidRDefault="00215B2C" w:rsidP="004C0B41">
            <w:pPr>
              <w:rPr>
                <w:b/>
              </w:rPr>
            </w:pPr>
            <w:r w:rsidRPr="00476F37">
              <w:rPr>
                <w:b/>
              </w:rPr>
              <w:t>DVB-T2 mode</w:t>
            </w:r>
          </w:p>
        </w:tc>
        <w:tc>
          <w:tcPr>
            <w:tcW w:w="7543" w:type="dxa"/>
            <w:vAlign w:val="center"/>
          </w:tcPr>
          <w:p w:rsidR="00215B2C" w:rsidRDefault="00215B2C" w:rsidP="004C0B41">
            <w:pPr>
              <w:jc w:val="center"/>
            </w:pPr>
            <w:r>
              <w:t>System A (MPEG-TS only) and system B (T2MI over TS)</w:t>
            </w:r>
          </w:p>
          <w:p w:rsidR="00215B2C" w:rsidRDefault="00215B2C" w:rsidP="004C0B41">
            <w:pPr>
              <w:jc w:val="center"/>
            </w:pPr>
            <w:r>
              <w:t>T2 or T2-lite</w:t>
            </w:r>
          </w:p>
        </w:tc>
      </w:tr>
      <w:tr w:rsidR="00215B2C">
        <w:trPr>
          <w:trHeight w:val="284"/>
        </w:trPr>
        <w:tc>
          <w:tcPr>
            <w:tcW w:w="2235" w:type="dxa"/>
            <w:vAlign w:val="center"/>
          </w:tcPr>
          <w:p w:rsidR="00215B2C" w:rsidRPr="00476F37" w:rsidRDefault="00215B2C" w:rsidP="004C0B41">
            <w:pPr>
              <w:rPr>
                <w:b/>
              </w:rPr>
            </w:pPr>
            <w:r w:rsidRPr="00476F37">
              <w:rPr>
                <w:b/>
              </w:rPr>
              <w:t>SFN transmission</w:t>
            </w:r>
          </w:p>
        </w:tc>
        <w:tc>
          <w:tcPr>
            <w:tcW w:w="7543" w:type="dxa"/>
            <w:vAlign w:val="center"/>
          </w:tcPr>
          <w:p w:rsidR="00215B2C" w:rsidRPr="00C360FA" w:rsidRDefault="00215B2C" w:rsidP="004C0B41">
            <w:pPr>
              <w:jc w:val="center"/>
            </w:pPr>
            <w:r w:rsidRPr="00C360FA">
              <w:t>Yes</w:t>
            </w:r>
          </w:p>
        </w:tc>
      </w:tr>
      <w:tr w:rsidR="00215B2C">
        <w:trPr>
          <w:trHeight w:val="284"/>
        </w:trPr>
        <w:tc>
          <w:tcPr>
            <w:tcW w:w="2235" w:type="dxa"/>
            <w:vAlign w:val="center"/>
          </w:tcPr>
          <w:p w:rsidR="00215B2C" w:rsidRPr="00476F37" w:rsidRDefault="00215B2C" w:rsidP="004C0B41">
            <w:pPr>
              <w:rPr>
                <w:b/>
              </w:rPr>
            </w:pPr>
            <w:r w:rsidRPr="00476F37">
              <w:rPr>
                <w:b/>
              </w:rPr>
              <w:t>Bandwidth</w:t>
            </w:r>
          </w:p>
        </w:tc>
        <w:tc>
          <w:tcPr>
            <w:tcW w:w="7543" w:type="dxa"/>
            <w:vAlign w:val="center"/>
          </w:tcPr>
          <w:p w:rsidR="00215B2C" w:rsidRPr="00C360FA" w:rsidRDefault="00215B2C" w:rsidP="004C0B41">
            <w:pPr>
              <w:jc w:val="center"/>
            </w:pPr>
            <w:r w:rsidRPr="00C360FA">
              <w:t>5MHz, 6MHz, 7MHz, 8MHz</w:t>
            </w:r>
          </w:p>
        </w:tc>
      </w:tr>
      <w:tr w:rsidR="00215B2C">
        <w:trPr>
          <w:trHeight w:val="284"/>
        </w:trPr>
        <w:tc>
          <w:tcPr>
            <w:tcW w:w="2235" w:type="dxa"/>
            <w:vAlign w:val="center"/>
          </w:tcPr>
          <w:p w:rsidR="00215B2C" w:rsidRPr="00476F37" w:rsidRDefault="00215B2C" w:rsidP="004C0B41">
            <w:pPr>
              <w:rPr>
                <w:b/>
              </w:rPr>
            </w:pPr>
            <w:r w:rsidRPr="00476F37">
              <w:rPr>
                <w:b/>
              </w:rPr>
              <w:t>Multi-PLP</w:t>
            </w:r>
          </w:p>
        </w:tc>
        <w:tc>
          <w:tcPr>
            <w:tcW w:w="7543" w:type="dxa"/>
            <w:vAlign w:val="center"/>
          </w:tcPr>
          <w:p w:rsidR="00215B2C" w:rsidRPr="00C360FA" w:rsidRDefault="00215B2C" w:rsidP="004C0B41">
            <w:pPr>
              <w:jc w:val="center"/>
            </w:pPr>
            <w:r w:rsidRPr="00C360FA">
              <w:t>Yes</w:t>
            </w:r>
          </w:p>
        </w:tc>
      </w:tr>
      <w:tr w:rsidR="00215B2C">
        <w:trPr>
          <w:trHeight w:val="284"/>
        </w:trPr>
        <w:tc>
          <w:tcPr>
            <w:tcW w:w="2235" w:type="dxa"/>
            <w:vAlign w:val="center"/>
          </w:tcPr>
          <w:p w:rsidR="00215B2C" w:rsidRPr="00476F37" w:rsidRDefault="00215B2C" w:rsidP="004C0B41">
            <w:pPr>
              <w:rPr>
                <w:b/>
              </w:rPr>
            </w:pPr>
            <w:r w:rsidRPr="00476F37">
              <w:rPr>
                <w:b/>
              </w:rPr>
              <w:t>MISO</w:t>
            </w:r>
          </w:p>
        </w:tc>
        <w:tc>
          <w:tcPr>
            <w:tcW w:w="7543" w:type="dxa"/>
            <w:vAlign w:val="center"/>
          </w:tcPr>
          <w:p w:rsidR="00215B2C" w:rsidRDefault="00215B2C" w:rsidP="004C0B41">
            <w:pPr>
              <w:jc w:val="center"/>
            </w:pPr>
            <w:r>
              <w:t>Yes</w:t>
            </w:r>
          </w:p>
        </w:tc>
      </w:tr>
      <w:tr w:rsidR="00215B2C">
        <w:trPr>
          <w:trHeight w:val="284"/>
        </w:trPr>
        <w:tc>
          <w:tcPr>
            <w:tcW w:w="2235" w:type="dxa"/>
            <w:vAlign w:val="center"/>
          </w:tcPr>
          <w:p w:rsidR="00215B2C" w:rsidRPr="00476F37" w:rsidRDefault="00215B2C" w:rsidP="004C0B41">
            <w:pPr>
              <w:rPr>
                <w:b/>
              </w:rPr>
            </w:pPr>
            <w:r w:rsidRPr="00476F37">
              <w:rPr>
                <w:b/>
              </w:rPr>
              <w:t>TFS</w:t>
            </w:r>
          </w:p>
        </w:tc>
        <w:tc>
          <w:tcPr>
            <w:tcW w:w="7543" w:type="dxa"/>
            <w:vAlign w:val="center"/>
          </w:tcPr>
          <w:p w:rsidR="00215B2C" w:rsidRDefault="00215B2C" w:rsidP="004C0B41">
            <w:pPr>
              <w:jc w:val="center"/>
            </w:pPr>
            <w:r>
              <w:t>No</w:t>
            </w:r>
          </w:p>
        </w:tc>
      </w:tr>
      <w:tr w:rsidR="00215B2C">
        <w:trPr>
          <w:trHeight w:val="284"/>
        </w:trPr>
        <w:tc>
          <w:tcPr>
            <w:tcW w:w="2235" w:type="dxa"/>
            <w:vAlign w:val="center"/>
          </w:tcPr>
          <w:p w:rsidR="00215B2C" w:rsidRPr="00476F37" w:rsidRDefault="00215B2C" w:rsidP="004C0B41">
            <w:pPr>
              <w:rPr>
                <w:b/>
              </w:rPr>
            </w:pPr>
            <w:r w:rsidRPr="00476F37">
              <w:rPr>
                <w:b/>
              </w:rPr>
              <w:t>FEF</w:t>
            </w:r>
          </w:p>
        </w:tc>
        <w:tc>
          <w:tcPr>
            <w:tcW w:w="7543" w:type="dxa"/>
            <w:vAlign w:val="center"/>
          </w:tcPr>
          <w:p w:rsidR="00215B2C" w:rsidRDefault="00215B2C" w:rsidP="004C0B41">
            <w:pPr>
              <w:jc w:val="center"/>
            </w:pPr>
            <w:r>
              <w:t>Null FEFs, T2-lite FEF</w:t>
            </w:r>
          </w:p>
        </w:tc>
      </w:tr>
      <w:tr w:rsidR="00215B2C">
        <w:trPr>
          <w:trHeight w:val="284"/>
        </w:trPr>
        <w:tc>
          <w:tcPr>
            <w:tcW w:w="2235" w:type="dxa"/>
            <w:vAlign w:val="center"/>
          </w:tcPr>
          <w:p w:rsidR="00215B2C" w:rsidRPr="00476F37" w:rsidRDefault="00215B2C" w:rsidP="004C0B41">
            <w:pPr>
              <w:rPr>
                <w:b/>
              </w:rPr>
            </w:pPr>
            <w:r w:rsidRPr="00476F37">
              <w:rPr>
                <w:b/>
              </w:rPr>
              <w:t>TX signaling</w:t>
            </w:r>
          </w:p>
        </w:tc>
        <w:tc>
          <w:tcPr>
            <w:tcW w:w="7543" w:type="dxa"/>
            <w:vAlign w:val="center"/>
          </w:tcPr>
          <w:p w:rsidR="00215B2C" w:rsidRDefault="00215B2C" w:rsidP="004C0B41">
            <w:pPr>
              <w:jc w:val="center"/>
            </w:pPr>
            <w:r>
              <w:t>No</w:t>
            </w:r>
          </w:p>
        </w:tc>
      </w:tr>
      <w:tr w:rsidR="00215B2C">
        <w:trPr>
          <w:trHeight w:val="284"/>
        </w:trPr>
        <w:tc>
          <w:tcPr>
            <w:tcW w:w="2235" w:type="dxa"/>
            <w:vAlign w:val="center"/>
          </w:tcPr>
          <w:p w:rsidR="00215B2C" w:rsidRPr="00476F37" w:rsidRDefault="00215B2C" w:rsidP="004C0B41">
            <w:pPr>
              <w:rPr>
                <w:b/>
              </w:rPr>
            </w:pPr>
            <w:r w:rsidRPr="00476F37">
              <w:rPr>
                <w:b/>
              </w:rPr>
              <w:t xml:space="preserve">FFT size </w:t>
            </w:r>
          </w:p>
        </w:tc>
        <w:tc>
          <w:tcPr>
            <w:tcW w:w="7543" w:type="dxa"/>
            <w:vAlign w:val="center"/>
          </w:tcPr>
          <w:p w:rsidR="00215B2C" w:rsidRDefault="00215B2C" w:rsidP="004C0B41">
            <w:pPr>
              <w:jc w:val="center"/>
            </w:pPr>
            <w:r>
              <w:t>1K, 2K, 4K, 8K, 16K, 32K</w:t>
            </w:r>
          </w:p>
        </w:tc>
      </w:tr>
      <w:tr w:rsidR="00215B2C">
        <w:trPr>
          <w:trHeight w:val="284"/>
        </w:trPr>
        <w:tc>
          <w:tcPr>
            <w:tcW w:w="2235" w:type="dxa"/>
            <w:vAlign w:val="center"/>
          </w:tcPr>
          <w:p w:rsidR="00215B2C" w:rsidRPr="00476F37" w:rsidRDefault="00215B2C" w:rsidP="004C0B41">
            <w:pPr>
              <w:rPr>
                <w:b/>
              </w:rPr>
            </w:pPr>
            <w:r w:rsidRPr="00476F37">
              <w:rPr>
                <w:b/>
              </w:rPr>
              <w:t>Extended bandwidth</w:t>
            </w:r>
          </w:p>
        </w:tc>
        <w:tc>
          <w:tcPr>
            <w:tcW w:w="7543" w:type="dxa"/>
            <w:vAlign w:val="center"/>
          </w:tcPr>
          <w:p w:rsidR="00215B2C" w:rsidRDefault="00215B2C" w:rsidP="004C0B41">
            <w:pPr>
              <w:jc w:val="center"/>
            </w:pPr>
            <w:r>
              <w:t>Yes</w:t>
            </w:r>
          </w:p>
        </w:tc>
      </w:tr>
      <w:tr w:rsidR="00215B2C">
        <w:trPr>
          <w:trHeight w:val="284"/>
        </w:trPr>
        <w:tc>
          <w:tcPr>
            <w:tcW w:w="2235" w:type="dxa"/>
            <w:vAlign w:val="center"/>
          </w:tcPr>
          <w:p w:rsidR="00215B2C" w:rsidRPr="00476F37" w:rsidRDefault="00215B2C" w:rsidP="004C0B41">
            <w:pPr>
              <w:rPr>
                <w:b/>
              </w:rPr>
            </w:pPr>
            <w:r w:rsidRPr="00476F37">
              <w:rPr>
                <w:b/>
              </w:rPr>
              <w:t>Guard interval</w:t>
            </w:r>
          </w:p>
        </w:tc>
        <w:tc>
          <w:tcPr>
            <w:tcW w:w="7543" w:type="dxa"/>
            <w:vAlign w:val="center"/>
          </w:tcPr>
          <w:p w:rsidR="00215B2C" w:rsidRDefault="00215B2C" w:rsidP="004C0B41">
            <w:pPr>
              <w:jc w:val="center"/>
            </w:pPr>
            <w:r>
              <w:t xml:space="preserve">1/4, 19/128, 1/8, 19/256, 1/16, 1/32, 1/128 </w:t>
            </w:r>
          </w:p>
        </w:tc>
      </w:tr>
      <w:tr w:rsidR="00215B2C">
        <w:trPr>
          <w:trHeight w:val="284"/>
        </w:trPr>
        <w:tc>
          <w:tcPr>
            <w:tcW w:w="2235" w:type="dxa"/>
            <w:vAlign w:val="center"/>
          </w:tcPr>
          <w:p w:rsidR="00215B2C" w:rsidRPr="00476F37" w:rsidRDefault="00215B2C" w:rsidP="004C0B41">
            <w:pPr>
              <w:rPr>
                <w:b/>
              </w:rPr>
            </w:pPr>
            <w:r w:rsidRPr="00476F37">
              <w:rPr>
                <w:b/>
              </w:rPr>
              <w:t>Pilot pattern</w:t>
            </w:r>
          </w:p>
        </w:tc>
        <w:tc>
          <w:tcPr>
            <w:tcW w:w="7543" w:type="dxa"/>
            <w:vAlign w:val="center"/>
          </w:tcPr>
          <w:p w:rsidR="00215B2C" w:rsidRDefault="00215B2C" w:rsidP="004C0B41">
            <w:pPr>
              <w:jc w:val="center"/>
            </w:pPr>
            <w:r>
              <w:t>PP1 to PP8</w:t>
            </w:r>
          </w:p>
        </w:tc>
      </w:tr>
      <w:tr w:rsidR="00215B2C">
        <w:trPr>
          <w:trHeight w:val="284"/>
        </w:trPr>
        <w:tc>
          <w:tcPr>
            <w:tcW w:w="2235" w:type="dxa"/>
            <w:vAlign w:val="center"/>
          </w:tcPr>
          <w:p w:rsidR="00215B2C" w:rsidRPr="00476F37" w:rsidRDefault="00215B2C" w:rsidP="004C0B41">
            <w:pPr>
              <w:rPr>
                <w:b/>
              </w:rPr>
            </w:pPr>
            <w:r w:rsidRPr="00476F37">
              <w:rPr>
                <w:b/>
              </w:rPr>
              <w:t xml:space="preserve">PAPR </w:t>
            </w:r>
          </w:p>
        </w:tc>
        <w:tc>
          <w:tcPr>
            <w:tcW w:w="7543" w:type="dxa"/>
            <w:vAlign w:val="center"/>
          </w:tcPr>
          <w:p w:rsidR="00215B2C" w:rsidRDefault="00215B2C" w:rsidP="004C0B41">
            <w:pPr>
              <w:jc w:val="center"/>
            </w:pPr>
            <w:r>
              <w:t xml:space="preserve">Tone Reservation </w:t>
            </w:r>
          </w:p>
        </w:tc>
      </w:tr>
      <w:tr w:rsidR="00215B2C">
        <w:trPr>
          <w:trHeight w:val="284"/>
        </w:trPr>
        <w:tc>
          <w:tcPr>
            <w:tcW w:w="2235" w:type="dxa"/>
            <w:vAlign w:val="center"/>
          </w:tcPr>
          <w:p w:rsidR="00215B2C" w:rsidRPr="00476F37" w:rsidRDefault="00215B2C" w:rsidP="004C0B41">
            <w:pPr>
              <w:rPr>
                <w:b/>
              </w:rPr>
            </w:pPr>
            <w:r w:rsidRPr="00476F37">
              <w:rPr>
                <w:b/>
              </w:rPr>
              <w:t>L1 constellation</w:t>
            </w:r>
          </w:p>
        </w:tc>
        <w:tc>
          <w:tcPr>
            <w:tcW w:w="7543" w:type="dxa"/>
            <w:vAlign w:val="center"/>
          </w:tcPr>
          <w:p w:rsidR="00215B2C" w:rsidRDefault="00215B2C" w:rsidP="004C0B41">
            <w:pPr>
              <w:jc w:val="center"/>
            </w:pPr>
            <w:r>
              <w:t>BPSK, QPSK, 16QAM, 64QAM</w:t>
            </w:r>
          </w:p>
        </w:tc>
      </w:tr>
      <w:tr w:rsidR="00215B2C">
        <w:trPr>
          <w:trHeight w:val="284"/>
        </w:trPr>
        <w:tc>
          <w:tcPr>
            <w:tcW w:w="9778" w:type="dxa"/>
            <w:gridSpan w:val="2"/>
            <w:shd w:val="clear" w:color="auto" w:fill="BFBFBF"/>
            <w:vAlign w:val="center"/>
          </w:tcPr>
          <w:p w:rsidR="00215B2C" w:rsidRPr="00476F37" w:rsidRDefault="00215B2C" w:rsidP="004C0B41">
            <w:pPr>
              <w:jc w:val="center"/>
              <w:rPr>
                <w:b/>
              </w:rPr>
            </w:pPr>
            <w:r w:rsidRPr="00476F37">
              <w:rPr>
                <w:b/>
              </w:rPr>
              <w:t>PLP parameters</w:t>
            </w:r>
          </w:p>
        </w:tc>
      </w:tr>
      <w:tr w:rsidR="00215B2C">
        <w:trPr>
          <w:trHeight w:val="284"/>
        </w:trPr>
        <w:tc>
          <w:tcPr>
            <w:tcW w:w="2235" w:type="dxa"/>
            <w:vAlign w:val="center"/>
          </w:tcPr>
          <w:p w:rsidR="00215B2C" w:rsidRPr="00476F37" w:rsidRDefault="00215B2C" w:rsidP="004C0B41">
            <w:pPr>
              <w:rPr>
                <w:b/>
              </w:rPr>
            </w:pPr>
            <w:r w:rsidRPr="00476F37">
              <w:rPr>
                <w:b/>
              </w:rPr>
              <w:t>PLP type</w:t>
            </w:r>
          </w:p>
        </w:tc>
        <w:tc>
          <w:tcPr>
            <w:tcW w:w="7543" w:type="dxa"/>
            <w:vAlign w:val="center"/>
          </w:tcPr>
          <w:p w:rsidR="00215B2C" w:rsidRDefault="00215B2C" w:rsidP="004C0B41">
            <w:pPr>
              <w:jc w:val="center"/>
            </w:pPr>
            <w:r>
              <w:t>Common, Type 1, Type 2</w:t>
            </w:r>
          </w:p>
        </w:tc>
      </w:tr>
      <w:tr w:rsidR="00215B2C">
        <w:trPr>
          <w:trHeight w:val="284"/>
        </w:trPr>
        <w:tc>
          <w:tcPr>
            <w:tcW w:w="2235" w:type="dxa"/>
            <w:vAlign w:val="center"/>
          </w:tcPr>
          <w:p w:rsidR="00215B2C" w:rsidRPr="00476F37" w:rsidRDefault="00215B2C" w:rsidP="004C0B41">
            <w:pPr>
              <w:rPr>
                <w:b/>
              </w:rPr>
            </w:pPr>
            <w:r w:rsidRPr="00476F37">
              <w:rPr>
                <w:b/>
              </w:rPr>
              <w:t>LDPC</w:t>
            </w:r>
          </w:p>
        </w:tc>
        <w:tc>
          <w:tcPr>
            <w:tcW w:w="7543" w:type="dxa"/>
            <w:vAlign w:val="center"/>
          </w:tcPr>
          <w:p w:rsidR="00215B2C" w:rsidRDefault="00215B2C" w:rsidP="004C0B41">
            <w:pPr>
              <w:jc w:val="center"/>
            </w:pPr>
            <w:r>
              <w:t>16K, 64K</w:t>
            </w:r>
          </w:p>
        </w:tc>
      </w:tr>
      <w:tr w:rsidR="00215B2C">
        <w:trPr>
          <w:trHeight w:val="284"/>
        </w:trPr>
        <w:tc>
          <w:tcPr>
            <w:tcW w:w="2235" w:type="dxa"/>
            <w:vAlign w:val="center"/>
          </w:tcPr>
          <w:p w:rsidR="00215B2C" w:rsidRPr="00476F37" w:rsidRDefault="00215B2C" w:rsidP="004C0B41">
            <w:pPr>
              <w:rPr>
                <w:b/>
              </w:rPr>
            </w:pPr>
            <w:r w:rsidRPr="00476F37">
              <w:rPr>
                <w:b/>
              </w:rPr>
              <w:t>Coderate</w:t>
            </w:r>
          </w:p>
        </w:tc>
        <w:tc>
          <w:tcPr>
            <w:tcW w:w="7543" w:type="dxa"/>
            <w:vAlign w:val="center"/>
          </w:tcPr>
          <w:p w:rsidR="00215B2C" w:rsidRDefault="00215B2C" w:rsidP="004C0B41">
            <w:pPr>
              <w:jc w:val="center"/>
            </w:pPr>
            <w:r>
              <w:t xml:space="preserve">1/2, 3/5, 2/3, 3/4, 4/5, 5/6 </w:t>
            </w:r>
          </w:p>
        </w:tc>
      </w:tr>
      <w:tr w:rsidR="00215B2C">
        <w:trPr>
          <w:trHeight w:val="284"/>
        </w:trPr>
        <w:tc>
          <w:tcPr>
            <w:tcW w:w="2235" w:type="dxa"/>
            <w:vAlign w:val="center"/>
          </w:tcPr>
          <w:p w:rsidR="00215B2C" w:rsidRPr="00476F37" w:rsidRDefault="00215B2C" w:rsidP="004C0B41">
            <w:pPr>
              <w:rPr>
                <w:b/>
              </w:rPr>
            </w:pPr>
            <w:r w:rsidRPr="00476F37">
              <w:rPr>
                <w:b/>
              </w:rPr>
              <w:t>Constellation</w:t>
            </w:r>
          </w:p>
        </w:tc>
        <w:tc>
          <w:tcPr>
            <w:tcW w:w="7543" w:type="dxa"/>
            <w:vAlign w:val="center"/>
          </w:tcPr>
          <w:p w:rsidR="00215B2C" w:rsidRDefault="00215B2C" w:rsidP="004C0B41">
            <w:pPr>
              <w:jc w:val="center"/>
            </w:pPr>
            <w:r>
              <w:t>QPSK, 16QAM, 64QAM, 256QAM</w:t>
            </w:r>
          </w:p>
        </w:tc>
      </w:tr>
      <w:tr w:rsidR="00215B2C">
        <w:trPr>
          <w:trHeight w:val="284"/>
        </w:trPr>
        <w:tc>
          <w:tcPr>
            <w:tcW w:w="2235" w:type="dxa"/>
            <w:vAlign w:val="center"/>
          </w:tcPr>
          <w:p w:rsidR="00215B2C" w:rsidRPr="00476F37" w:rsidRDefault="00215B2C" w:rsidP="004C0B41">
            <w:pPr>
              <w:rPr>
                <w:b/>
              </w:rPr>
            </w:pPr>
            <w:r w:rsidRPr="00476F37">
              <w:rPr>
                <w:b/>
              </w:rPr>
              <w:t>Rotated constellation</w:t>
            </w:r>
          </w:p>
        </w:tc>
        <w:tc>
          <w:tcPr>
            <w:tcW w:w="7543" w:type="dxa"/>
            <w:vAlign w:val="center"/>
          </w:tcPr>
          <w:p w:rsidR="00215B2C" w:rsidRDefault="00215B2C" w:rsidP="004C0B41">
            <w:pPr>
              <w:jc w:val="center"/>
            </w:pPr>
            <w:r>
              <w:t>Yes</w:t>
            </w:r>
          </w:p>
        </w:tc>
      </w:tr>
      <w:tr w:rsidR="00215B2C">
        <w:trPr>
          <w:trHeight w:val="284"/>
        </w:trPr>
        <w:tc>
          <w:tcPr>
            <w:tcW w:w="2235" w:type="dxa"/>
            <w:vAlign w:val="center"/>
          </w:tcPr>
          <w:p w:rsidR="00215B2C" w:rsidRPr="00476F37" w:rsidRDefault="00215B2C" w:rsidP="004C0B41">
            <w:pPr>
              <w:rPr>
                <w:b/>
              </w:rPr>
            </w:pPr>
            <w:r w:rsidRPr="00476F37">
              <w:rPr>
                <w:b/>
              </w:rPr>
              <w:t>High efficiency mode</w:t>
            </w:r>
          </w:p>
        </w:tc>
        <w:tc>
          <w:tcPr>
            <w:tcW w:w="7543" w:type="dxa"/>
            <w:vAlign w:val="center"/>
          </w:tcPr>
          <w:p w:rsidR="00215B2C" w:rsidRDefault="00215B2C" w:rsidP="004C0B41">
            <w:pPr>
              <w:jc w:val="center"/>
            </w:pPr>
            <w:r>
              <w:t>Yes</w:t>
            </w:r>
          </w:p>
        </w:tc>
      </w:tr>
    </w:tbl>
    <w:p w:rsidR="00DE2BF9" w:rsidRDefault="00DE2BF9" w:rsidP="00DE2BF9"/>
    <w:p w:rsidR="00835FFF" w:rsidRDefault="00835FFF"/>
    <w:p w:rsidR="00835FFF" w:rsidRDefault="00835FFF" w:rsidP="00835FFF">
      <w:pPr>
        <w:pStyle w:val="Titre1"/>
        <w:numPr>
          <w:numberingChange w:id="40" w:author="Alain Untersee" w:date="2012-12-14T13:42:00Z" w:original="%1:5:0:"/>
        </w:numPr>
      </w:pPr>
      <w:bookmarkStart w:id="41" w:name="_Toc217111826"/>
      <w:r w:rsidRPr="00835FFF">
        <w:t>Prototype</w:t>
      </w:r>
      <w:r w:rsidR="00215B2C" w:rsidRPr="00BF44DE">
        <w:t xml:space="preserve"> </w:t>
      </w:r>
      <w:r w:rsidR="00215B2C">
        <w:t xml:space="preserve">3 : </w:t>
      </w:r>
      <w:r w:rsidR="00215B2C">
        <w:rPr>
          <w:lang w:val="en-GB"/>
        </w:rPr>
        <w:t xml:space="preserve">Thomson Broadcast </w:t>
      </w:r>
      <w:r w:rsidR="00215B2C">
        <w:t>DVB-T2 transmitter</w:t>
      </w:r>
      <w:bookmarkEnd w:id="41"/>
      <w:r w:rsidR="00215B2C">
        <w:t xml:space="preserve"> </w:t>
      </w:r>
    </w:p>
    <w:p w:rsidR="00215B2C" w:rsidRDefault="00215B2C" w:rsidP="0016613A"/>
    <w:p w:rsidR="00215B2C" w:rsidRPr="004354BB" w:rsidRDefault="00215B2C" w:rsidP="0016613A">
      <w:r>
        <w:t>Providing partner : Thomson Broadcast</w:t>
      </w:r>
    </w:p>
    <w:p w:rsidR="00215B2C" w:rsidRDefault="00215B2C" w:rsidP="0016613A">
      <w:pPr>
        <w:pStyle w:val="Titre2"/>
        <w:numPr>
          <w:numberingChange w:id="42" w:author="Alain Untersee" w:date="2012-12-14T13:42:00Z" w:original="%1:5:0:.%2:1:0:"/>
        </w:numPr>
      </w:pPr>
      <w:bookmarkStart w:id="43" w:name="_Toc217111827"/>
      <w:r>
        <w:t>General description</w:t>
      </w:r>
      <w:bookmarkEnd w:id="43"/>
    </w:p>
    <w:p w:rsidR="00215B2C" w:rsidRDefault="00215B2C" w:rsidP="0016613A">
      <w:pPr>
        <w:jc w:val="both"/>
      </w:pPr>
    </w:p>
    <w:p w:rsidR="00215B2C" w:rsidRPr="0016613A" w:rsidRDefault="00215B2C" w:rsidP="00432F23">
      <w:pPr>
        <w:autoSpaceDE w:val="0"/>
        <w:autoSpaceDN w:val="0"/>
        <w:adjustRightInd w:val="0"/>
        <w:jc w:val="both"/>
        <w:rPr>
          <w:lang w:val="en-US"/>
        </w:rPr>
      </w:pPr>
      <w:r>
        <w:rPr>
          <w:lang w:val="en-US" w:eastAsia="fr-FR"/>
        </w:rPr>
        <w:t>The transmitter has been confi</w:t>
      </w:r>
      <w:r w:rsidRPr="0016613A">
        <w:rPr>
          <w:lang w:val="en-US" w:eastAsia="fr-FR"/>
        </w:rPr>
        <w:t>gured to</w:t>
      </w:r>
      <w:r>
        <w:rPr>
          <w:lang w:val="en-US" w:eastAsia="fr-FR"/>
        </w:rPr>
        <w:t xml:space="preserve"> fi</w:t>
      </w:r>
      <w:r w:rsidRPr="0016613A">
        <w:rPr>
          <w:lang w:val="en-US" w:eastAsia="fr-FR"/>
        </w:rPr>
        <w:t>t in a standard 19" cabinet, providing</w:t>
      </w:r>
      <w:r>
        <w:rPr>
          <w:lang w:val="en-US" w:eastAsia="fr-FR"/>
        </w:rPr>
        <w:t xml:space="preserve"> </w:t>
      </w:r>
      <w:r w:rsidRPr="0016613A">
        <w:rPr>
          <w:lang w:val="en-US" w:eastAsia="fr-FR"/>
        </w:rPr>
        <w:t>a compact footprint and delivering</w:t>
      </w:r>
      <w:r>
        <w:rPr>
          <w:lang w:val="en-US" w:eastAsia="fr-FR"/>
        </w:rPr>
        <w:t xml:space="preserve"> </w:t>
      </w:r>
      <w:r w:rsidRPr="0016613A">
        <w:rPr>
          <w:lang w:val="en-US" w:eastAsia="fr-FR"/>
        </w:rPr>
        <w:t>transmission power of up to 1.2 kW RMS</w:t>
      </w:r>
      <w:r>
        <w:rPr>
          <w:lang w:val="en-US" w:eastAsia="fr-FR"/>
        </w:rPr>
        <w:t xml:space="preserve"> </w:t>
      </w:r>
      <w:r w:rsidRPr="0016613A">
        <w:rPr>
          <w:lang w:val="en-US" w:eastAsia="fr-FR"/>
        </w:rPr>
        <w:t>per cabinet. 125 and 250W</w:t>
      </w:r>
      <w:r>
        <w:rPr>
          <w:lang w:val="en-US" w:eastAsia="fr-FR"/>
        </w:rPr>
        <w:t xml:space="preserve"> RMS amplifi</w:t>
      </w:r>
      <w:r w:rsidRPr="0016613A">
        <w:rPr>
          <w:lang w:val="en-US" w:eastAsia="fr-FR"/>
        </w:rPr>
        <w:t>er chassis offer the ability</w:t>
      </w:r>
      <w:r>
        <w:rPr>
          <w:lang w:val="en-US" w:eastAsia="fr-FR"/>
        </w:rPr>
        <w:t xml:space="preserve"> </w:t>
      </w:r>
      <w:r w:rsidRPr="0016613A">
        <w:rPr>
          <w:lang w:val="en-US" w:eastAsia="fr-FR"/>
        </w:rPr>
        <w:t>to sca</w:t>
      </w:r>
      <w:r>
        <w:rPr>
          <w:lang w:val="en-US" w:eastAsia="fr-FR"/>
        </w:rPr>
        <w:t>le output power to meet specifi</w:t>
      </w:r>
      <w:r w:rsidRPr="0016613A">
        <w:rPr>
          <w:lang w:val="en-US" w:eastAsia="fr-FR"/>
        </w:rPr>
        <w:t>c</w:t>
      </w:r>
      <w:r>
        <w:rPr>
          <w:lang w:val="en-US" w:eastAsia="fr-FR"/>
        </w:rPr>
        <w:t xml:space="preserve"> </w:t>
      </w:r>
      <w:r w:rsidRPr="0016613A">
        <w:rPr>
          <w:lang w:val="en-US" w:eastAsia="fr-FR"/>
        </w:rPr>
        <w:t>coverage needs.</w:t>
      </w:r>
      <w:r>
        <w:rPr>
          <w:lang w:val="en-US" w:eastAsia="fr-FR"/>
        </w:rPr>
        <w:t xml:space="preserve"> </w:t>
      </w:r>
      <w:r w:rsidRPr="0016613A">
        <w:rPr>
          <w:lang w:val="en-US" w:eastAsia="fr-FR"/>
        </w:rPr>
        <w:t>Up to six parallel chassis can be combined in a single transmitter for 1.2 kW of power.</w:t>
      </w:r>
    </w:p>
    <w:p w:rsidR="00215B2C" w:rsidRPr="0016613A" w:rsidRDefault="00215B2C" w:rsidP="00432F23">
      <w:pPr>
        <w:jc w:val="both"/>
        <w:rPr>
          <w:color w:val="000000"/>
          <w:lang w:val="en-US"/>
        </w:rPr>
      </w:pPr>
    </w:p>
    <w:p w:rsidR="00215B2C" w:rsidRPr="0016613A" w:rsidRDefault="00215B2C" w:rsidP="00432F23">
      <w:pPr>
        <w:autoSpaceDE w:val="0"/>
        <w:autoSpaceDN w:val="0"/>
        <w:adjustRightInd w:val="0"/>
        <w:jc w:val="both"/>
        <w:rPr>
          <w:lang w:val="en-US" w:eastAsia="fr-FR"/>
        </w:rPr>
      </w:pPr>
      <w:r w:rsidRPr="0016613A">
        <w:rPr>
          <w:lang w:val="en-US" w:eastAsia="fr-FR"/>
        </w:rPr>
        <w:t>The transmitter delivers a</w:t>
      </w:r>
      <w:r>
        <w:rPr>
          <w:lang w:val="en-US" w:eastAsia="fr-FR"/>
        </w:rPr>
        <w:t xml:space="preserve"> </w:t>
      </w:r>
      <w:r w:rsidRPr="0016613A">
        <w:rPr>
          <w:lang w:val="en-US" w:eastAsia="fr-FR"/>
        </w:rPr>
        <w:t>robust output signal regardless of</w:t>
      </w:r>
      <w:r>
        <w:rPr>
          <w:lang w:val="en-US" w:eastAsia="fr-FR"/>
        </w:rPr>
        <w:t xml:space="preserve"> </w:t>
      </w:r>
      <w:r w:rsidRPr="0016613A">
        <w:rPr>
          <w:lang w:val="en-US" w:eastAsia="fr-FR"/>
        </w:rPr>
        <w:t>variations in typical environmental</w:t>
      </w:r>
      <w:r>
        <w:rPr>
          <w:lang w:val="en-US" w:eastAsia="fr-FR"/>
        </w:rPr>
        <w:t xml:space="preserve"> </w:t>
      </w:r>
      <w:r w:rsidRPr="0016613A">
        <w:rPr>
          <w:lang w:val="en-US" w:eastAsia="fr-FR"/>
        </w:rPr>
        <w:t>conditions. A pioneer in DAP</w:t>
      </w:r>
      <w:r>
        <w:rPr>
          <w:lang w:val="en-US" w:eastAsia="fr-FR"/>
        </w:rPr>
        <w:t xml:space="preserve"> </w:t>
      </w:r>
      <w:r w:rsidRPr="0016613A">
        <w:rPr>
          <w:lang w:val="en-US" w:eastAsia="fr-FR"/>
        </w:rPr>
        <w:t>tech</w:t>
      </w:r>
      <w:r>
        <w:rPr>
          <w:lang w:val="en-US" w:eastAsia="fr-FR"/>
        </w:rPr>
        <w:t>nology, Thomson guarantees that the</w:t>
      </w:r>
      <w:r w:rsidRPr="0016613A">
        <w:rPr>
          <w:lang w:val="en-US" w:eastAsia="fr-FR"/>
        </w:rPr>
        <w:t xml:space="preserve"> t</w:t>
      </w:r>
      <w:r>
        <w:rPr>
          <w:lang w:val="en-US" w:eastAsia="fr-FR"/>
        </w:rPr>
        <w:t xml:space="preserve">ransmitters provide the highest </w:t>
      </w:r>
      <w:r w:rsidRPr="0016613A">
        <w:rPr>
          <w:lang w:val="en-US" w:eastAsia="fr-FR"/>
        </w:rPr>
        <w:t>consta</w:t>
      </w:r>
      <w:r>
        <w:rPr>
          <w:lang w:val="en-US" w:eastAsia="fr-FR"/>
        </w:rPr>
        <w:t xml:space="preserve">nt performance by automatically </w:t>
      </w:r>
      <w:r w:rsidRPr="0016613A">
        <w:rPr>
          <w:lang w:val="en-US" w:eastAsia="fr-FR"/>
        </w:rPr>
        <w:t>compensating and correcting for ag</w:t>
      </w:r>
      <w:r>
        <w:rPr>
          <w:lang w:val="en-US" w:eastAsia="fr-FR"/>
        </w:rPr>
        <w:t xml:space="preserve">ing </w:t>
      </w:r>
      <w:r w:rsidRPr="0016613A">
        <w:rPr>
          <w:lang w:val="en-US" w:eastAsia="fr-FR"/>
        </w:rPr>
        <w:t>of components, reduction of output</w:t>
      </w:r>
      <w:r>
        <w:rPr>
          <w:lang w:val="en-US" w:eastAsia="fr-FR"/>
        </w:rPr>
        <w:t xml:space="preserve"> </w:t>
      </w:r>
      <w:r w:rsidRPr="0016613A">
        <w:rPr>
          <w:lang w:val="en-US" w:eastAsia="fr-FR"/>
        </w:rPr>
        <w:t>power, or module failure. Real-time DAP</w:t>
      </w:r>
      <w:r>
        <w:rPr>
          <w:lang w:val="en-US" w:eastAsia="fr-FR"/>
        </w:rPr>
        <w:t xml:space="preserve"> </w:t>
      </w:r>
      <w:r w:rsidRPr="0016613A">
        <w:rPr>
          <w:lang w:val="en-US" w:eastAsia="fr-FR"/>
        </w:rPr>
        <w:t>also corrects both linear and nonlinear</w:t>
      </w:r>
      <w:r>
        <w:rPr>
          <w:lang w:val="en-US" w:eastAsia="fr-FR"/>
        </w:rPr>
        <w:t xml:space="preserve"> </w:t>
      </w:r>
      <w:r w:rsidRPr="0016613A">
        <w:rPr>
          <w:lang w:val="en-US" w:eastAsia="fr-FR"/>
        </w:rPr>
        <w:t>distortions generated by output mask</w:t>
      </w:r>
      <w:r>
        <w:rPr>
          <w:lang w:val="en-US" w:eastAsia="fr-FR"/>
        </w:rPr>
        <w:t xml:space="preserve"> filters and amplifi</w:t>
      </w:r>
      <w:r w:rsidRPr="0016613A">
        <w:rPr>
          <w:lang w:val="en-US" w:eastAsia="fr-FR"/>
        </w:rPr>
        <w:t>er distortions.</w:t>
      </w:r>
    </w:p>
    <w:p w:rsidR="00215B2C" w:rsidRPr="0016613A" w:rsidRDefault="00215B2C" w:rsidP="00432F23">
      <w:pPr>
        <w:jc w:val="both"/>
        <w:rPr>
          <w:color w:val="000000"/>
        </w:rPr>
      </w:pPr>
    </w:p>
    <w:p w:rsidR="00215B2C" w:rsidRDefault="00215B2C" w:rsidP="00432F23">
      <w:pPr>
        <w:autoSpaceDE w:val="0"/>
        <w:autoSpaceDN w:val="0"/>
        <w:adjustRightInd w:val="0"/>
        <w:jc w:val="both"/>
        <w:rPr>
          <w:lang w:val="en-US" w:eastAsia="fr-FR"/>
        </w:rPr>
      </w:pPr>
      <w:r w:rsidRPr="0016613A">
        <w:rPr>
          <w:lang w:val="en-US" w:eastAsia="fr-FR"/>
        </w:rPr>
        <w:t>For monitoring, each transmitter</w:t>
      </w:r>
      <w:r>
        <w:rPr>
          <w:lang w:val="en-US" w:eastAsia="fr-FR"/>
        </w:rPr>
        <w:t xml:space="preserve"> includes an embedded Web server </w:t>
      </w:r>
      <w:r w:rsidRPr="0016613A">
        <w:rPr>
          <w:lang w:val="en-US" w:eastAsia="fr-FR"/>
        </w:rPr>
        <w:t>and SNMP agent to remotely deliver</w:t>
      </w:r>
      <w:r>
        <w:rPr>
          <w:lang w:val="en-US" w:eastAsia="fr-FR"/>
        </w:rPr>
        <w:t xml:space="preserve"> </w:t>
      </w:r>
      <w:r w:rsidRPr="0016613A">
        <w:rPr>
          <w:lang w:val="en-US" w:eastAsia="fr-FR"/>
        </w:rPr>
        <w:t>a real-time, comprehensive display of</w:t>
      </w:r>
      <w:r>
        <w:rPr>
          <w:lang w:val="en-US" w:eastAsia="fr-FR"/>
        </w:rPr>
        <w:t xml:space="preserve"> </w:t>
      </w:r>
      <w:r w:rsidRPr="0016613A">
        <w:rPr>
          <w:lang w:val="en-US" w:eastAsia="fr-FR"/>
        </w:rPr>
        <w:t>the transmitter’s status as well as the</w:t>
      </w:r>
      <w:r>
        <w:rPr>
          <w:lang w:val="en-US" w:eastAsia="fr-FR"/>
        </w:rPr>
        <w:t xml:space="preserve"> identifi</w:t>
      </w:r>
      <w:r w:rsidRPr="0016613A">
        <w:rPr>
          <w:lang w:val="en-US" w:eastAsia="fr-FR"/>
        </w:rPr>
        <w:t>cation and precise location of any</w:t>
      </w:r>
      <w:r>
        <w:rPr>
          <w:lang w:val="en-US" w:eastAsia="fr-FR"/>
        </w:rPr>
        <w:t xml:space="preserve"> </w:t>
      </w:r>
      <w:r w:rsidRPr="00432F23">
        <w:rPr>
          <w:lang w:val="en-US" w:eastAsia="fr-FR"/>
        </w:rPr>
        <w:t>fault.</w:t>
      </w:r>
    </w:p>
    <w:p w:rsidR="00215B2C" w:rsidRDefault="00215B2C" w:rsidP="00432F23">
      <w:pPr>
        <w:autoSpaceDE w:val="0"/>
        <w:autoSpaceDN w:val="0"/>
        <w:adjustRightInd w:val="0"/>
        <w:rPr>
          <w:lang w:val="en-US" w:eastAsia="fr-FR"/>
        </w:rPr>
      </w:pPr>
    </w:p>
    <w:p w:rsidR="00215B2C" w:rsidRDefault="00593535" w:rsidP="00432F23">
      <w:pPr>
        <w:autoSpaceDE w:val="0"/>
        <w:autoSpaceDN w:val="0"/>
        <w:adjustRightInd w:val="0"/>
        <w:jc w:val="center"/>
      </w:pPr>
      <w:r>
        <w:rPr>
          <w:noProof/>
          <w:lang w:val="fr-FR" w:eastAsia="fr-FR"/>
        </w:rPr>
        <w:drawing>
          <wp:inline distT="0" distB="0" distL="0" distR="0">
            <wp:extent cx="2731770" cy="4627880"/>
            <wp:effectExtent l="19050" t="0" r="0"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8" cstate="print"/>
                    <a:srcRect/>
                    <a:stretch>
                      <a:fillRect/>
                    </a:stretch>
                  </pic:blipFill>
                  <pic:spPr bwMode="auto">
                    <a:xfrm>
                      <a:off x="0" y="0"/>
                      <a:ext cx="2731770" cy="4627880"/>
                    </a:xfrm>
                    <a:prstGeom prst="rect">
                      <a:avLst/>
                    </a:prstGeom>
                    <a:noFill/>
                    <a:ln w="9525">
                      <a:noFill/>
                      <a:miter lim="800000"/>
                      <a:headEnd/>
                      <a:tailEnd/>
                    </a:ln>
                  </pic:spPr>
                </pic:pic>
              </a:graphicData>
            </a:graphic>
          </wp:inline>
        </w:drawing>
      </w:r>
    </w:p>
    <w:p w:rsidR="00215B2C" w:rsidRDefault="00215B2C" w:rsidP="00432F23">
      <w:pPr>
        <w:pStyle w:val="Titre2"/>
        <w:numPr>
          <w:numberingChange w:id="44" w:author="Alain Untersee" w:date="2012-12-14T13:42:00Z" w:original="%1:5:0:.%2:2:0:"/>
        </w:numPr>
      </w:pPr>
      <w:bookmarkStart w:id="45" w:name="_Toc217111828"/>
      <w:r>
        <w:t>Interfaces</w:t>
      </w:r>
      <w:bookmarkEnd w:id="45"/>
    </w:p>
    <w:p w:rsidR="003D22C3" w:rsidRDefault="003D22C3" w:rsidP="00432F23">
      <w:pPr>
        <w:autoSpaceDE w:val="0"/>
        <w:autoSpaceDN w:val="0"/>
        <w:adjustRightInd w:val="0"/>
        <w:rPr>
          <w:b/>
          <w:bCs/>
          <w:lang w:val="fr-FR" w:eastAsia="fr-FR"/>
        </w:rPr>
      </w:pPr>
    </w:p>
    <w:p w:rsidR="00835FFF" w:rsidRPr="00835FFF" w:rsidRDefault="00835FFF" w:rsidP="00835FFF">
      <w:pPr>
        <w:pStyle w:val="Titre3"/>
        <w:numPr>
          <w:numberingChange w:id="46" w:author="Alain Untersee" w:date="2012-12-14T13:42:00Z" w:original="%1:5:0:.%2:2:0:.%3:1:0:"/>
        </w:numPr>
        <w:rPr>
          <w:b w:val="0"/>
          <w:bCs w:val="0"/>
          <w:lang w:val="fr-FR" w:eastAsia="fr-FR"/>
        </w:rPr>
      </w:pPr>
      <w:bookmarkStart w:id="47" w:name="_Toc217111829"/>
      <w:r w:rsidRPr="00835FFF">
        <w:rPr>
          <w:lang w:val="fr-FR" w:eastAsia="fr-FR"/>
        </w:rPr>
        <w:t>General Specifications</w:t>
      </w:r>
      <w:bookmarkEnd w:id="47"/>
    </w:p>
    <w:p w:rsidR="003D22C3" w:rsidRDefault="003D22C3" w:rsidP="00432F23">
      <w:pPr>
        <w:autoSpaceDE w:val="0"/>
        <w:autoSpaceDN w:val="0"/>
        <w:adjustRightInd w:val="0"/>
        <w:rPr>
          <w:b/>
          <w:bCs/>
          <w:lang w:val="fr-FR" w:eastAsia="fr-FR"/>
        </w:rPr>
      </w:pPr>
    </w:p>
    <w:p w:rsidR="00215B2C" w:rsidRPr="003D22C3" w:rsidRDefault="00835FFF" w:rsidP="00432F23">
      <w:pPr>
        <w:autoSpaceDE w:val="0"/>
        <w:autoSpaceDN w:val="0"/>
        <w:adjustRightInd w:val="0"/>
        <w:rPr>
          <w:b/>
          <w:bCs/>
          <w:lang w:val="fr-FR" w:eastAsia="fr-FR"/>
        </w:rPr>
      </w:pPr>
      <w:r w:rsidRPr="00835FFF">
        <w:rPr>
          <w:b/>
          <w:bCs/>
          <w:lang w:val="fr-FR" w:eastAsia="fr-FR"/>
        </w:rPr>
        <w:t>Frequency range:</w:t>
      </w:r>
    </w:p>
    <w:p w:rsidR="00215B2C" w:rsidRPr="003D22C3" w:rsidRDefault="00835FFF" w:rsidP="00432F23">
      <w:pPr>
        <w:autoSpaceDE w:val="0"/>
        <w:autoSpaceDN w:val="0"/>
        <w:adjustRightInd w:val="0"/>
        <w:rPr>
          <w:lang w:val="fr-FR" w:eastAsia="fr-FR"/>
        </w:rPr>
      </w:pPr>
      <w:r w:rsidRPr="00835FFF">
        <w:rPr>
          <w:lang w:val="fr-FR" w:eastAsia="fr-FR"/>
        </w:rPr>
        <w:t>• UHF: 470 to 862 MHz</w:t>
      </w:r>
    </w:p>
    <w:p w:rsidR="00215B2C" w:rsidRPr="003D22C3" w:rsidRDefault="00835FFF" w:rsidP="00432F23">
      <w:pPr>
        <w:autoSpaceDE w:val="0"/>
        <w:autoSpaceDN w:val="0"/>
        <w:adjustRightInd w:val="0"/>
        <w:rPr>
          <w:lang w:val="fr-FR" w:eastAsia="fr-FR"/>
        </w:rPr>
      </w:pPr>
      <w:r w:rsidRPr="00835FFF">
        <w:rPr>
          <w:lang w:val="fr-FR" w:eastAsia="fr-FR"/>
        </w:rPr>
        <w:t xml:space="preserve"> </w:t>
      </w:r>
    </w:p>
    <w:p w:rsidR="00215B2C" w:rsidRPr="003D22C3" w:rsidRDefault="00835FFF" w:rsidP="00432F23">
      <w:pPr>
        <w:autoSpaceDE w:val="0"/>
        <w:autoSpaceDN w:val="0"/>
        <w:adjustRightInd w:val="0"/>
        <w:rPr>
          <w:b/>
          <w:bCs/>
          <w:lang w:val="fr-FR" w:eastAsia="fr-FR"/>
        </w:rPr>
      </w:pPr>
      <w:r w:rsidRPr="00835FFF">
        <w:rPr>
          <w:b/>
          <w:bCs/>
          <w:lang w:val="fr-FR" w:eastAsia="fr-FR"/>
        </w:rPr>
        <w:t>Signal Bandwidth</w:t>
      </w:r>
    </w:p>
    <w:p w:rsidR="00215B2C" w:rsidRPr="003D22C3" w:rsidRDefault="00835FFF" w:rsidP="005C62C5">
      <w:pPr>
        <w:autoSpaceDE w:val="0"/>
        <w:autoSpaceDN w:val="0"/>
        <w:adjustRightInd w:val="0"/>
        <w:rPr>
          <w:b/>
          <w:bCs/>
          <w:lang w:val="fr-FR" w:eastAsia="fr-FR"/>
        </w:rPr>
      </w:pPr>
      <w:r w:rsidRPr="00835FFF">
        <w:rPr>
          <w:b/>
          <w:bCs/>
          <w:lang w:val="fr-FR" w:eastAsia="fr-FR"/>
        </w:rPr>
        <w:t xml:space="preserve">DVB-T/H: </w:t>
      </w:r>
      <w:r w:rsidRPr="00835FFF">
        <w:rPr>
          <w:lang w:val="fr-FR" w:eastAsia="fr-FR"/>
        </w:rPr>
        <w:t>7.61 MHz (channel 8 MHz)</w:t>
      </w:r>
    </w:p>
    <w:p w:rsidR="00215B2C" w:rsidRPr="003D22C3" w:rsidRDefault="00835FFF" w:rsidP="00432F23">
      <w:pPr>
        <w:autoSpaceDE w:val="0"/>
        <w:autoSpaceDN w:val="0"/>
        <w:adjustRightInd w:val="0"/>
        <w:rPr>
          <w:b/>
          <w:bCs/>
          <w:lang w:val="fr-FR" w:eastAsia="fr-FR"/>
        </w:rPr>
      </w:pPr>
      <w:r w:rsidRPr="00835FFF">
        <w:rPr>
          <w:b/>
          <w:bCs/>
          <w:lang w:val="fr-FR" w:eastAsia="fr-FR"/>
        </w:rPr>
        <w:t xml:space="preserve">DVB-T2: </w:t>
      </w:r>
      <w:r w:rsidRPr="00835FFF">
        <w:rPr>
          <w:lang w:val="fr-FR" w:eastAsia="fr-FR"/>
        </w:rPr>
        <w:t>7.61 MHz (channel 8 MHz) and 7.78 MHz (channel 8 MHz, extended carrier mode)</w:t>
      </w:r>
    </w:p>
    <w:p w:rsidR="00215B2C" w:rsidRPr="003D22C3" w:rsidRDefault="00215B2C" w:rsidP="00432F23">
      <w:pPr>
        <w:autoSpaceDE w:val="0"/>
        <w:autoSpaceDN w:val="0"/>
        <w:adjustRightInd w:val="0"/>
        <w:rPr>
          <w:b/>
          <w:bCs/>
          <w:lang w:val="fr-FR" w:eastAsia="fr-FR"/>
        </w:rPr>
      </w:pPr>
    </w:p>
    <w:p w:rsidR="00835FFF" w:rsidRDefault="003D22C3" w:rsidP="00835FFF">
      <w:pPr>
        <w:pStyle w:val="Titre3"/>
        <w:numPr>
          <w:numberingChange w:id="48" w:author="Alain Untersee" w:date="2012-12-14T13:42:00Z" w:original="%1:5:0:.%2:2:0:.%3:2:0:"/>
        </w:numPr>
        <w:rPr>
          <w:lang w:val="en-US" w:eastAsia="fr-FR"/>
        </w:rPr>
      </w:pPr>
      <w:bookmarkStart w:id="49" w:name="_Toc217111830"/>
      <w:r>
        <w:rPr>
          <w:lang w:val="en-US" w:eastAsia="fr-FR"/>
        </w:rPr>
        <w:t>Inputs</w:t>
      </w:r>
      <w:bookmarkEnd w:id="49"/>
    </w:p>
    <w:p w:rsidR="003D22C3" w:rsidRDefault="003D22C3" w:rsidP="00432F23">
      <w:pPr>
        <w:autoSpaceDE w:val="0"/>
        <w:autoSpaceDN w:val="0"/>
        <w:adjustRightInd w:val="0"/>
        <w:rPr>
          <w:b/>
          <w:bCs/>
          <w:lang w:val="en-US" w:eastAsia="fr-FR"/>
        </w:rPr>
      </w:pPr>
    </w:p>
    <w:p w:rsidR="00215B2C" w:rsidRPr="003D22C3" w:rsidRDefault="003D22C3" w:rsidP="00432F23">
      <w:pPr>
        <w:autoSpaceDE w:val="0"/>
        <w:autoSpaceDN w:val="0"/>
        <w:adjustRightInd w:val="0"/>
        <w:rPr>
          <w:b/>
          <w:bCs/>
          <w:lang w:val="en-US" w:eastAsia="fr-FR"/>
        </w:rPr>
      </w:pPr>
      <w:r>
        <w:rPr>
          <w:b/>
          <w:bCs/>
          <w:lang w:val="en-US" w:eastAsia="fr-FR"/>
        </w:rPr>
        <w:t xml:space="preserve">Main </w:t>
      </w:r>
      <w:r w:rsidR="00835FFF" w:rsidRPr="00835FFF">
        <w:rPr>
          <w:b/>
          <w:bCs/>
          <w:lang w:val="en-US" w:eastAsia="fr-FR"/>
        </w:rPr>
        <w:t>Input Characteristics</w:t>
      </w:r>
    </w:p>
    <w:p w:rsidR="00215B2C" w:rsidRPr="003D22C3" w:rsidRDefault="00835FFF" w:rsidP="00432F23">
      <w:pPr>
        <w:autoSpaceDE w:val="0"/>
        <w:autoSpaceDN w:val="0"/>
        <w:adjustRightInd w:val="0"/>
        <w:rPr>
          <w:lang w:val="en-US" w:eastAsia="fr-FR"/>
        </w:rPr>
      </w:pPr>
      <w:r w:rsidRPr="00835FFF">
        <w:rPr>
          <w:lang w:val="en-US" w:eastAsia="fr-FR"/>
        </w:rPr>
        <w:t>• Connector: BNC female</w:t>
      </w:r>
    </w:p>
    <w:p w:rsidR="00215B2C" w:rsidRPr="003D22C3" w:rsidRDefault="00835FFF" w:rsidP="00432F23">
      <w:pPr>
        <w:autoSpaceDE w:val="0"/>
        <w:autoSpaceDN w:val="0"/>
        <w:adjustRightInd w:val="0"/>
        <w:rPr>
          <w:lang w:val="en-US" w:eastAsia="fr-FR"/>
        </w:rPr>
      </w:pPr>
      <w:r w:rsidRPr="00835FFF">
        <w:rPr>
          <w:lang w:val="en-US" w:eastAsia="fr-FR"/>
        </w:rPr>
        <w:t>• Impedance: 75</w:t>
      </w:r>
      <w:r w:rsidRPr="00835FFF">
        <w:rPr>
          <w:lang w:val="fr-FR" w:eastAsia="fr-FR"/>
        </w:rPr>
        <w:t>Ω</w:t>
      </w:r>
    </w:p>
    <w:p w:rsidR="00215B2C" w:rsidRPr="003D22C3" w:rsidRDefault="00835FFF" w:rsidP="00432F23">
      <w:pPr>
        <w:autoSpaceDE w:val="0"/>
        <w:autoSpaceDN w:val="0"/>
        <w:adjustRightInd w:val="0"/>
        <w:rPr>
          <w:lang w:val="en-US" w:eastAsia="fr-FR"/>
        </w:rPr>
      </w:pPr>
      <w:r w:rsidRPr="00835FFF">
        <w:rPr>
          <w:lang w:val="en-US" w:eastAsia="fr-FR"/>
        </w:rPr>
        <w:t>• Dual TS changeover without broadcast interruption: ASI MPEG-2 or MPEG-4</w:t>
      </w:r>
    </w:p>
    <w:p w:rsidR="00215B2C" w:rsidRPr="003D22C3" w:rsidRDefault="00215B2C" w:rsidP="00432F23">
      <w:pPr>
        <w:autoSpaceDE w:val="0"/>
        <w:autoSpaceDN w:val="0"/>
        <w:adjustRightInd w:val="0"/>
        <w:rPr>
          <w:lang w:val="en-US" w:eastAsia="fr-FR"/>
        </w:rPr>
      </w:pPr>
    </w:p>
    <w:p w:rsidR="00215B2C" w:rsidRPr="003D22C3" w:rsidRDefault="00835FFF" w:rsidP="00432F23">
      <w:pPr>
        <w:autoSpaceDE w:val="0"/>
        <w:autoSpaceDN w:val="0"/>
        <w:adjustRightInd w:val="0"/>
        <w:rPr>
          <w:b/>
          <w:bCs/>
          <w:lang w:val="en-US" w:eastAsia="fr-FR"/>
        </w:rPr>
      </w:pPr>
      <w:r w:rsidRPr="00835FFF">
        <w:rPr>
          <w:b/>
          <w:bCs/>
          <w:lang w:val="en-US" w:eastAsia="fr-FR"/>
        </w:rPr>
        <w:t>GPS Antenna Characteristics</w:t>
      </w:r>
    </w:p>
    <w:p w:rsidR="00215B2C" w:rsidRPr="003D22C3" w:rsidRDefault="00835FFF" w:rsidP="00432F23">
      <w:pPr>
        <w:autoSpaceDE w:val="0"/>
        <w:autoSpaceDN w:val="0"/>
        <w:adjustRightInd w:val="0"/>
        <w:rPr>
          <w:lang w:val="en-US" w:eastAsia="fr-FR"/>
        </w:rPr>
      </w:pPr>
      <w:r w:rsidRPr="00835FFF">
        <w:rPr>
          <w:lang w:val="en-US" w:eastAsia="fr-FR"/>
        </w:rPr>
        <w:t>• Connector: TNC female</w:t>
      </w:r>
    </w:p>
    <w:p w:rsidR="00215B2C" w:rsidRPr="003D22C3" w:rsidRDefault="00835FFF" w:rsidP="00432F23">
      <w:pPr>
        <w:autoSpaceDE w:val="0"/>
        <w:autoSpaceDN w:val="0"/>
        <w:adjustRightInd w:val="0"/>
        <w:rPr>
          <w:lang w:val="en-US" w:eastAsia="fr-FR"/>
        </w:rPr>
      </w:pPr>
      <w:r w:rsidRPr="00835FFF">
        <w:rPr>
          <w:lang w:val="en-US" w:eastAsia="fr-FR"/>
        </w:rPr>
        <w:t>• Impedance: 50</w:t>
      </w:r>
      <w:r w:rsidRPr="00835FFF">
        <w:rPr>
          <w:lang w:val="fr-FR" w:eastAsia="fr-FR"/>
        </w:rPr>
        <w:t>Ω</w:t>
      </w:r>
    </w:p>
    <w:p w:rsidR="00215B2C" w:rsidRPr="003D22C3" w:rsidRDefault="00835FFF" w:rsidP="00432F23">
      <w:pPr>
        <w:autoSpaceDE w:val="0"/>
        <w:autoSpaceDN w:val="0"/>
        <w:adjustRightInd w:val="0"/>
        <w:rPr>
          <w:lang w:val="en-US" w:eastAsia="fr-FR"/>
        </w:rPr>
      </w:pPr>
      <w:r w:rsidRPr="00835FFF">
        <w:rPr>
          <w:lang w:val="en-US" w:eastAsia="fr-FR"/>
        </w:rPr>
        <w:t>• Frequency: 1575 MHz</w:t>
      </w:r>
    </w:p>
    <w:p w:rsidR="00215B2C" w:rsidRPr="003D22C3" w:rsidRDefault="00215B2C" w:rsidP="00432F23">
      <w:pPr>
        <w:autoSpaceDE w:val="0"/>
        <w:autoSpaceDN w:val="0"/>
        <w:adjustRightInd w:val="0"/>
        <w:rPr>
          <w:lang w:val="en-US" w:eastAsia="fr-FR"/>
        </w:rPr>
      </w:pPr>
    </w:p>
    <w:p w:rsidR="00215B2C" w:rsidRPr="003D22C3" w:rsidRDefault="00835FFF" w:rsidP="00432F23">
      <w:pPr>
        <w:autoSpaceDE w:val="0"/>
        <w:autoSpaceDN w:val="0"/>
        <w:adjustRightInd w:val="0"/>
        <w:rPr>
          <w:b/>
          <w:bCs/>
          <w:lang w:val="en-US" w:eastAsia="fr-FR"/>
        </w:rPr>
      </w:pPr>
      <w:r w:rsidRPr="00835FFF">
        <w:rPr>
          <w:b/>
          <w:bCs/>
          <w:lang w:val="en-US" w:eastAsia="fr-FR"/>
        </w:rPr>
        <w:t>External Frequency Reference</w:t>
      </w:r>
    </w:p>
    <w:p w:rsidR="00215B2C" w:rsidRPr="003D22C3" w:rsidRDefault="00835FFF" w:rsidP="00432F23">
      <w:pPr>
        <w:autoSpaceDE w:val="0"/>
        <w:autoSpaceDN w:val="0"/>
        <w:adjustRightInd w:val="0"/>
        <w:rPr>
          <w:lang w:val="en-US" w:eastAsia="fr-FR"/>
        </w:rPr>
      </w:pPr>
      <w:r w:rsidRPr="00835FFF">
        <w:rPr>
          <w:lang w:val="en-US" w:eastAsia="fr-FR"/>
        </w:rPr>
        <w:t>• Frequency: 10 MHz</w:t>
      </w:r>
    </w:p>
    <w:p w:rsidR="00215B2C" w:rsidRPr="003D22C3" w:rsidRDefault="00835FFF" w:rsidP="00432F23">
      <w:pPr>
        <w:autoSpaceDE w:val="0"/>
        <w:autoSpaceDN w:val="0"/>
        <w:adjustRightInd w:val="0"/>
        <w:rPr>
          <w:lang w:val="en-US" w:eastAsia="fr-FR"/>
        </w:rPr>
      </w:pPr>
      <w:r w:rsidRPr="00835FFF">
        <w:rPr>
          <w:lang w:val="en-US" w:eastAsia="fr-FR"/>
        </w:rPr>
        <w:t>• Impedance: 50</w:t>
      </w:r>
      <w:r w:rsidRPr="00835FFF">
        <w:rPr>
          <w:lang w:val="fr-FR" w:eastAsia="fr-FR"/>
        </w:rPr>
        <w:t>Ω</w:t>
      </w:r>
    </w:p>
    <w:p w:rsidR="00215B2C" w:rsidRPr="003D22C3" w:rsidRDefault="00835FFF" w:rsidP="00432F23">
      <w:pPr>
        <w:autoSpaceDE w:val="0"/>
        <w:autoSpaceDN w:val="0"/>
        <w:adjustRightInd w:val="0"/>
        <w:rPr>
          <w:lang w:val="en-US" w:eastAsia="fr-FR"/>
        </w:rPr>
      </w:pPr>
      <w:r w:rsidRPr="00835FFF">
        <w:rPr>
          <w:lang w:val="en-US" w:eastAsia="fr-FR"/>
        </w:rPr>
        <w:t>• Format: TTL</w:t>
      </w:r>
    </w:p>
    <w:p w:rsidR="00215B2C" w:rsidRPr="003D22C3" w:rsidRDefault="00835FFF" w:rsidP="00432F23">
      <w:pPr>
        <w:autoSpaceDE w:val="0"/>
        <w:autoSpaceDN w:val="0"/>
        <w:adjustRightInd w:val="0"/>
        <w:rPr>
          <w:lang w:val="en-US" w:eastAsia="fr-FR"/>
        </w:rPr>
      </w:pPr>
      <w:r w:rsidRPr="00835FFF">
        <w:rPr>
          <w:lang w:val="en-US" w:eastAsia="fr-FR"/>
        </w:rPr>
        <w:t>• Connector: BNC female</w:t>
      </w:r>
    </w:p>
    <w:p w:rsidR="00215B2C" w:rsidRPr="003D22C3" w:rsidRDefault="00215B2C" w:rsidP="00432F23">
      <w:pPr>
        <w:autoSpaceDE w:val="0"/>
        <w:autoSpaceDN w:val="0"/>
        <w:adjustRightInd w:val="0"/>
        <w:rPr>
          <w:lang w:val="en-US" w:eastAsia="fr-FR"/>
        </w:rPr>
      </w:pPr>
    </w:p>
    <w:p w:rsidR="00215B2C" w:rsidRPr="003D22C3" w:rsidRDefault="00835FFF" w:rsidP="00432F23">
      <w:pPr>
        <w:autoSpaceDE w:val="0"/>
        <w:autoSpaceDN w:val="0"/>
        <w:adjustRightInd w:val="0"/>
        <w:rPr>
          <w:b/>
          <w:bCs/>
          <w:lang w:val="en-US" w:eastAsia="fr-FR"/>
        </w:rPr>
      </w:pPr>
      <w:r w:rsidRPr="00835FFF">
        <w:rPr>
          <w:b/>
          <w:bCs/>
          <w:lang w:val="en-US" w:eastAsia="fr-FR"/>
        </w:rPr>
        <w:t>External Timing Reference</w:t>
      </w:r>
    </w:p>
    <w:p w:rsidR="00215B2C" w:rsidRPr="003D22C3" w:rsidRDefault="00835FFF" w:rsidP="00432F23">
      <w:pPr>
        <w:autoSpaceDE w:val="0"/>
        <w:autoSpaceDN w:val="0"/>
        <w:adjustRightInd w:val="0"/>
        <w:rPr>
          <w:lang w:val="en-US" w:eastAsia="fr-FR"/>
        </w:rPr>
      </w:pPr>
      <w:r w:rsidRPr="00835FFF">
        <w:rPr>
          <w:lang w:val="en-US" w:eastAsia="fr-FR"/>
        </w:rPr>
        <w:t>• Frequency: 1 PPS</w:t>
      </w:r>
    </w:p>
    <w:p w:rsidR="00215B2C" w:rsidRPr="003D22C3" w:rsidRDefault="00835FFF" w:rsidP="00432F23">
      <w:pPr>
        <w:autoSpaceDE w:val="0"/>
        <w:autoSpaceDN w:val="0"/>
        <w:adjustRightInd w:val="0"/>
        <w:rPr>
          <w:lang w:val="en-US" w:eastAsia="fr-FR"/>
        </w:rPr>
      </w:pPr>
      <w:r w:rsidRPr="00835FFF">
        <w:rPr>
          <w:lang w:val="en-US" w:eastAsia="fr-FR"/>
        </w:rPr>
        <w:t>• Connector: SMB female</w:t>
      </w:r>
    </w:p>
    <w:p w:rsidR="00215B2C" w:rsidRPr="003D22C3" w:rsidRDefault="00835FFF" w:rsidP="00432F23">
      <w:pPr>
        <w:autoSpaceDE w:val="0"/>
        <w:autoSpaceDN w:val="0"/>
        <w:adjustRightInd w:val="0"/>
        <w:rPr>
          <w:lang w:val="en-US" w:eastAsia="fr-FR"/>
        </w:rPr>
      </w:pPr>
      <w:r w:rsidRPr="00835FFF">
        <w:rPr>
          <w:lang w:val="en-US" w:eastAsia="fr-FR"/>
        </w:rPr>
        <w:t xml:space="preserve">• Pulse width: 10 </w:t>
      </w:r>
      <w:r w:rsidRPr="00835FFF">
        <w:rPr>
          <w:lang w:val="fr-FR" w:eastAsia="fr-FR"/>
        </w:rPr>
        <w:t>μ</w:t>
      </w:r>
      <w:r w:rsidRPr="00835FFF">
        <w:rPr>
          <w:lang w:val="en-US" w:eastAsia="fr-FR"/>
        </w:rPr>
        <w:t>s</w:t>
      </w:r>
    </w:p>
    <w:p w:rsidR="00215B2C" w:rsidRPr="003D22C3" w:rsidRDefault="00215B2C" w:rsidP="00432F23">
      <w:pPr>
        <w:autoSpaceDE w:val="0"/>
        <w:autoSpaceDN w:val="0"/>
        <w:adjustRightInd w:val="0"/>
        <w:rPr>
          <w:lang w:val="en-US" w:eastAsia="fr-FR"/>
        </w:rPr>
      </w:pPr>
    </w:p>
    <w:p w:rsidR="00835FFF" w:rsidRDefault="003D22C3" w:rsidP="00835FFF">
      <w:pPr>
        <w:pStyle w:val="Titre3"/>
        <w:numPr>
          <w:numberingChange w:id="50" w:author="Alain Untersee" w:date="2012-12-14T13:42:00Z" w:original="%1:5:0:.%2:2:0:.%3:3:0:"/>
        </w:numPr>
        <w:rPr>
          <w:lang w:val="en-GB"/>
        </w:rPr>
      </w:pPr>
      <w:bookmarkStart w:id="51" w:name="_Toc217111831"/>
      <w:r w:rsidRPr="007A033C">
        <w:rPr>
          <w:lang w:val="en-GB"/>
        </w:rPr>
        <w:t>Outputs</w:t>
      </w:r>
      <w:bookmarkEnd w:id="51"/>
    </w:p>
    <w:p w:rsidR="003D22C3" w:rsidRDefault="003D22C3" w:rsidP="00432F23">
      <w:pPr>
        <w:autoSpaceDE w:val="0"/>
        <w:autoSpaceDN w:val="0"/>
        <w:adjustRightInd w:val="0"/>
        <w:rPr>
          <w:b/>
          <w:bCs/>
          <w:lang w:val="en-US" w:eastAsia="fr-FR"/>
        </w:rPr>
      </w:pPr>
    </w:p>
    <w:p w:rsidR="00215B2C" w:rsidRPr="003D22C3" w:rsidRDefault="003D22C3" w:rsidP="00432F23">
      <w:pPr>
        <w:autoSpaceDE w:val="0"/>
        <w:autoSpaceDN w:val="0"/>
        <w:adjustRightInd w:val="0"/>
        <w:rPr>
          <w:b/>
          <w:bCs/>
          <w:lang w:val="en-US" w:eastAsia="fr-FR"/>
        </w:rPr>
      </w:pPr>
      <w:r>
        <w:rPr>
          <w:b/>
          <w:bCs/>
          <w:lang w:val="en-US" w:eastAsia="fr-FR"/>
        </w:rPr>
        <w:t xml:space="preserve">Main </w:t>
      </w:r>
      <w:r w:rsidR="00835FFF" w:rsidRPr="00835FFF">
        <w:rPr>
          <w:b/>
          <w:bCs/>
          <w:lang w:val="en-US" w:eastAsia="fr-FR"/>
        </w:rPr>
        <w:t>Output Characteristics</w:t>
      </w:r>
    </w:p>
    <w:p w:rsidR="00215B2C" w:rsidRPr="003D22C3" w:rsidRDefault="00835FFF" w:rsidP="00432F23">
      <w:pPr>
        <w:autoSpaceDE w:val="0"/>
        <w:autoSpaceDN w:val="0"/>
        <w:adjustRightInd w:val="0"/>
        <w:rPr>
          <w:lang w:val="en-US" w:eastAsia="fr-FR"/>
        </w:rPr>
      </w:pPr>
      <w:r w:rsidRPr="00835FFF">
        <w:rPr>
          <w:b/>
          <w:bCs/>
          <w:lang w:val="en-US" w:eastAsia="fr-FR"/>
        </w:rPr>
        <w:t xml:space="preserve">Shoulder: </w:t>
      </w:r>
      <w:r w:rsidRPr="00835FFF">
        <w:rPr>
          <w:lang w:val="en-US" w:eastAsia="fr-FR"/>
        </w:rPr>
        <w:t>&gt; 36 dB</w:t>
      </w:r>
    </w:p>
    <w:p w:rsidR="00215B2C" w:rsidRPr="003D22C3" w:rsidRDefault="00835FFF" w:rsidP="005C62C5">
      <w:pPr>
        <w:autoSpaceDE w:val="0"/>
        <w:autoSpaceDN w:val="0"/>
        <w:adjustRightInd w:val="0"/>
        <w:rPr>
          <w:b/>
          <w:bCs/>
          <w:lang w:val="en-US" w:eastAsia="fr-FR"/>
        </w:rPr>
      </w:pPr>
      <w:r w:rsidRPr="00835FFF">
        <w:rPr>
          <w:b/>
          <w:bCs/>
          <w:lang w:val="en-US" w:eastAsia="fr-FR"/>
        </w:rPr>
        <w:t>MER:</w:t>
      </w:r>
      <w:r w:rsidRPr="00835FFF">
        <w:rPr>
          <w:lang w:val="en-US" w:eastAsia="fr-FR"/>
        </w:rPr>
        <w:t xml:space="preserve"> ≥33 dB (average</w:t>
      </w:r>
      <w:r w:rsidRPr="00835FFF">
        <w:rPr>
          <w:b/>
          <w:bCs/>
          <w:lang w:val="en-US" w:eastAsia="fr-FR"/>
        </w:rPr>
        <w:t xml:space="preserve"> </w:t>
      </w:r>
      <w:r w:rsidRPr="00835FFF">
        <w:rPr>
          <w:lang w:val="en-US" w:eastAsia="fr-FR"/>
        </w:rPr>
        <w:t>value)</w:t>
      </w:r>
    </w:p>
    <w:p w:rsidR="00215B2C" w:rsidRPr="003D22C3" w:rsidRDefault="00835FFF" w:rsidP="00432F23">
      <w:pPr>
        <w:autoSpaceDE w:val="0"/>
        <w:autoSpaceDN w:val="0"/>
        <w:adjustRightInd w:val="0"/>
        <w:rPr>
          <w:lang w:val="en-US" w:eastAsia="fr-FR"/>
        </w:rPr>
      </w:pPr>
      <w:r w:rsidRPr="00835FFF">
        <w:rPr>
          <w:b/>
          <w:bCs/>
          <w:lang w:val="en-US" w:eastAsia="fr-FR"/>
        </w:rPr>
        <w:t xml:space="preserve">Spurious: </w:t>
      </w:r>
      <w:r w:rsidRPr="00835FFF">
        <w:rPr>
          <w:lang w:val="en-US" w:eastAsia="fr-FR"/>
        </w:rPr>
        <w:t>compliant with EN 302 296 V1.1.1</w:t>
      </w:r>
    </w:p>
    <w:p w:rsidR="00215B2C" w:rsidRPr="003D22C3" w:rsidRDefault="00215B2C" w:rsidP="005C62C5">
      <w:pPr>
        <w:autoSpaceDE w:val="0"/>
        <w:autoSpaceDN w:val="0"/>
        <w:adjustRightInd w:val="0"/>
        <w:rPr>
          <w:lang w:val="en-US" w:eastAsia="fr-FR"/>
        </w:rPr>
      </w:pPr>
    </w:p>
    <w:p w:rsidR="00835FFF" w:rsidRDefault="00306105" w:rsidP="00835FFF">
      <w:pPr>
        <w:pStyle w:val="Titre2"/>
        <w:numPr>
          <w:numberingChange w:id="52" w:author="Alain Untersee" w:date="2012-12-14T13:42:00Z" w:original="%1:5:0:.%2:3:0:"/>
        </w:numPr>
        <w:rPr>
          <w:lang w:val="en-US" w:eastAsia="fr-FR"/>
        </w:rPr>
      </w:pPr>
      <w:bookmarkStart w:id="53" w:name="_Toc217111832"/>
      <w:r>
        <w:rPr>
          <w:lang w:val="en-US" w:eastAsia="fr-FR"/>
        </w:rPr>
        <w:t>Other general specifications</w:t>
      </w:r>
      <w:bookmarkEnd w:id="53"/>
    </w:p>
    <w:p w:rsidR="00835FFF" w:rsidRPr="00835FFF" w:rsidRDefault="00835FFF" w:rsidP="00835FFF">
      <w:pPr>
        <w:pStyle w:val="Titre3"/>
        <w:numPr>
          <w:numberingChange w:id="54" w:author="Alain Untersee" w:date="2012-12-14T13:42:00Z" w:original="%1:5:0:.%2:3:0:.%3:1:0:"/>
        </w:numPr>
        <w:rPr>
          <w:b w:val="0"/>
          <w:bCs w:val="0"/>
          <w:lang w:val="en-US" w:eastAsia="fr-FR"/>
        </w:rPr>
      </w:pPr>
      <w:bookmarkStart w:id="55" w:name="_Toc217111833"/>
      <w:r w:rsidRPr="00835FFF">
        <w:rPr>
          <w:lang w:val="en-US" w:eastAsia="fr-FR"/>
        </w:rPr>
        <w:t>Power Supply</w:t>
      </w:r>
      <w:bookmarkEnd w:id="55"/>
      <w:r w:rsidRPr="00835FFF">
        <w:rPr>
          <w:lang w:val="en-US" w:eastAsia="fr-FR"/>
        </w:rPr>
        <w:t xml:space="preserve"> </w:t>
      </w:r>
    </w:p>
    <w:p w:rsidR="00306105" w:rsidRDefault="00306105" w:rsidP="00432F23">
      <w:pPr>
        <w:autoSpaceDE w:val="0"/>
        <w:autoSpaceDN w:val="0"/>
        <w:adjustRightInd w:val="0"/>
        <w:rPr>
          <w:b/>
          <w:bCs/>
          <w:lang w:val="en-US" w:eastAsia="fr-FR"/>
        </w:rPr>
      </w:pPr>
    </w:p>
    <w:p w:rsidR="00215B2C" w:rsidRPr="003D22C3" w:rsidRDefault="00835FFF" w:rsidP="00432F23">
      <w:pPr>
        <w:autoSpaceDE w:val="0"/>
        <w:autoSpaceDN w:val="0"/>
        <w:adjustRightInd w:val="0"/>
        <w:rPr>
          <w:b/>
          <w:bCs/>
          <w:lang w:val="en-US" w:eastAsia="fr-FR"/>
        </w:rPr>
      </w:pPr>
      <w:r w:rsidRPr="00835FFF">
        <w:rPr>
          <w:b/>
          <w:bCs/>
          <w:lang w:val="en-US" w:eastAsia="fr-FR"/>
        </w:rPr>
        <w:t>AC input:</w:t>
      </w:r>
    </w:p>
    <w:p w:rsidR="00215B2C" w:rsidRPr="003D22C3" w:rsidRDefault="00835FFF" w:rsidP="00432F23">
      <w:pPr>
        <w:autoSpaceDE w:val="0"/>
        <w:autoSpaceDN w:val="0"/>
        <w:adjustRightInd w:val="0"/>
        <w:rPr>
          <w:lang w:val="en-US" w:eastAsia="fr-FR"/>
        </w:rPr>
      </w:pPr>
      <w:r w:rsidRPr="00835FFF">
        <w:rPr>
          <w:lang w:val="en-US" w:eastAsia="fr-FR"/>
        </w:rPr>
        <w:t>• Single phase:</w:t>
      </w:r>
    </w:p>
    <w:p w:rsidR="00215B2C" w:rsidRPr="003D22C3" w:rsidRDefault="00835FFF" w:rsidP="00432F23">
      <w:pPr>
        <w:autoSpaceDE w:val="0"/>
        <w:autoSpaceDN w:val="0"/>
        <w:adjustRightInd w:val="0"/>
        <w:rPr>
          <w:lang w:val="en-US" w:eastAsia="fr-FR"/>
        </w:rPr>
      </w:pPr>
      <w:r w:rsidRPr="00835FFF">
        <w:rPr>
          <w:lang w:val="en-US" w:eastAsia="fr-FR"/>
        </w:rPr>
        <w:t>— 90V to 160V</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 184V to 254V</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 3-phase:</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 154V to 272V</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 312V to 432V</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Power factor: 0.99 typical</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Frequency: 47 to 63 MHz</w:t>
      </w:r>
    </w:p>
    <w:p w:rsidR="00215B2C" w:rsidRDefault="00215B2C" w:rsidP="00432F23">
      <w:pPr>
        <w:autoSpaceDE w:val="0"/>
        <w:autoSpaceDN w:val="0"/>
        <w:adjustRightInd w:val="0"/>
        <w:rPr>
          <w:b/>
          <w:bCs/>
          <w:color w:val="EE1C24"/>
          <w:lang w:val="fr-FR" w:eastAsia="fr-FR"/>
        </w:rPr>
      </w:pPr>
    </w:p>
    <w:p w:rsidR="00835FFF" w:rsidRPr="00835FFF" w:rsidRDefault="00835FFF" w:rsidP="00835FFF">
      <w:pPr>
        <w:pStyle w:val="Titre3"/>
        <w:numPr>
          <w:numberingChange w:id="56" w:author="Alain Untersee" w:date="2012-12-14T13:42:00Z" w:original="%1:5:0:.%2:3:0:.%3:2:0:"/>
        </w:numPr>
        <w:rPr>
          <w:b w:val="0"/>
          <w:bCs w:val="0"/>
          <w:lang w:val="fr-FR" w:eastAsia="fr-FR"/>
        </w:rPr>
      </w:pPr>
      <w:bookmarkStart w:id="57" w:name="_Toc217111834"/>
      <w:r w:rsidRPr="00835FFF">
        <w:rPr>
          <w:lang w:val="fr-FR" w:eastAsia="fr-FR"/>
        </w:rPr>
        <w:t>Environmental Compliance</w:t>
      </w:r>
      <w:bookmarkEnd w:id="57"/>
    </w:p>
    <w:p w:rsidR="00306105" w:rsidRDefault="00306105" w:rsidP="00432F23">
      <w:pPr>
        <w:autoSpaceDE w:val="0"/>
        <w:autoSpaceDN w:val="0"/>
        <w:adjustRightInd w:val="0"/>
        <w:jc w:val="both"/>
        <w:rPr>
          <w:color w:val="000000"/>
          <w:lang w:val="fr-FR" w:eastAsia="fr-FR"/>
        </w:rPr>
      </w:pPr>
    </w:p>
    <w:p w:rsidR="00215B2C" w:rsidRPr="00432F23" w:rsidRDefault="00215B2C" w:rsidP="00432F23">
      <w:pPr>
        <w:autoSpaceDE w:val="0"/>
        <w:autoSpaceDN w:val="0"/>
        <w:adjustRightInd w:val="0"/>
        <w:jc w:val="both"/>
      </w:pPr>
      <w:r w:rsidRPr="00432F23">
        <w:rPr>
          <w:color w:val="000000"/>
          <w:lang w:val="fr-FR" w:eastAsia="fr-FR"/>
        </w:rPr>
        <w:t>RoHS compliant</w:t>
      </w:r>
    </w:p>
    <w:p w:rsidR="00835FFF" w:rsidRDefault="00835FFF" w:rsidP="00835FFF"/>
    <w:p w:rsidR="00835FFF" w:rsidRDefault="00215B2C" w:rsidP="00835FFF">
      <w:pPr>
        <w:pStyle w:val="Titre1"/>
        <w:numPr>
          <w:numberingChange w:id="58" w:author="Alain Untersee" w:date="2012-12-14T13:42:00Z" w:original="%1:6:0:"/>
        </w:numPr>
      </w:pPr>
      <w:bookmarkStart w:id="59" w:name="_Toc217111835"/>
      <w:r w:rsidRPr="00002204">
        <w:t>Prototype 4: Mier  DVB-T2 transmitter.</w:t>
      </w:r>
      <w:bookmarkEnd w:id="59"/>
    </w:p>
    <w:p w:rsidR="00215B2C" w:rsidRPr="007A033C" w:rsidRDefault="00215B2C" w:rsidP="004C0B41">
      <w:pPr>
        <w:rPr>
          <w:lang w:val="en-GB"/>
        </w:rPr>
      </w:pPr>
      <w:r w:rsidRPr="007A033C">
        <w:rPr>
          <w:lang w:val="en-GB"/>
        </w:rPr>
        <w:t>Providing part</w:t>
      </w:r>
      <w:r>
        <w:rPr>
          <w:lang w:val="en-GB"/>
        </w:rPr>
        <w:t>ner:  MIER Comunicaciones S.A.</w:t>
      </w:r>
    </w:p>
    <w:p w:rsidR="00215B2C" w:rsidRPr="007A033C" w:rsidRDefault="00215B2C" w:rsidP="004C0B41">
      <w:pPr>
        <w:pStyle w:val="Titre2"/>
        <w:numPr>
          <w:numberingChange w:id="60" w:author="Alain Untersee" w:date="2012-12-14T13:42:00Z" w:original="%1:6:0:.%2:1:0:"/>
        </w:numPr>
        <w:rPr>
          <w:lang w:val="en-GB"/>
        </w:rPr>
      </w:pPr>
      <w:bookmarkStart w:id="61" w:name="_Toc217111836"/>
      <w:r w:rsidRPr="007A033C">
        <w:rPr>
          <w:lang w:val="en-GB"/>
        </w:rPr>
        <w:t>General description</w:t>
      </w:r>
      <w:bookmarkEnd w:id="61"/>
    </w:p>
    <w:p w:rsidR="00215B2C" w:rsidRDefault="00215B2C" w:rsidP="004C0B41">
      <w:pPr>
        <w:rPr>
          <w:lang w:val="en-GB"/>
        </w:rPr>
      </w:pPr>
    </w:p>
    <w:p w:rsidR="00215B2C" w:rsidRDefault="00215B2C" w:rsidP="004C0B41">
      <w:pPr>
        <w:rPr>
          <w:color w:val="000000"/>
        </w:rPr>
      </w:pPr>
      <w:r>
        <w:rPr>
          <w:lang w:val="en-GB"/>
        </w:rPr>
        <w:t>The transmitter prototipe</w:t>
      </w:r>
      <w:r w:rsidRPr="00497AD0">
        <w:rPr>
          <w:color w:val="000000"/>
        </w:rPr>
        <w:t xml:space="preserve"> is part of the range of solutions for digital terrestrial TV broadcasting , </w:t>
      </w:r>
      <w:r>
        <w:rPr>
          <w:color w:val="000000"/>
        </w:rPr>
        <w:t>providing</w:t>
      </w:r>
      <w:r w:rsidRPr="00497AD0">
        <w:rPr>
          <w:color w:val="000000"/>
        </w:rPr>
        <w:t xml:space="preserve"> </w:t>
      </w:r>
      <w:r>
        <w:rPr>
          <w:color w:val="000000"/>
        </w:rPr>
        <w:t>output powers of  20, 50, 100Wrms.</w:t>
      </w:r>
    </w:p>
    <w:p w:rsidR="00215B2C" w:rsidRDefault="00215B2C" w:rsidP="004C0B41">
      <w:pPr>
        <w:rPr>
          <w:color w:val="000000"/>
        </w:rPr>
      </w:pPr>
    </w:p>
    <w:p w:rsidR="00215B2C" w:rsidRDefault="00215B2C" w:rsidP="004C0B41">
      <w:pPr>
        <w:jc w:val="both"/>
        <w:rPr>
          <w:color w:val="000000"/>
          <w:lang w:val="en-US"/>
        </w:rPr>
      </w:pPr>
      <w:r w:rsidRPr="00497AD0">
        <w:rPr>
          <w:color w:val="000000"/>
          <w:lang w:val="en-US"/>
        </w:rPr>
        <w:t>Extremely compact, flexible and reliable; it is designed to cover deployment needs on remote centers with harsh accesses and with space restrictions.</w:t>
      </w:r>
    </w:p>
    <w:p w:rsidR="00215B2C" w:rsidRPr="00497AD0" w:rsidRDefault="00215B2C" w:rsidP="004C0B41">
      <w:pPr>
        <w:jc w:val="both"/>
        <w:rPr>
          <w:color w:val="000000"/>
          <w:lang w:val="en-US"/>
        </w:rPr>
      </w:pPr>
    </w:p>
    <w:p w:rsidR="00215B2C" w:rsidRDefault="00215B2C" w:rsidP="004C0B41">
      <w:pPr>
        <w:jc w:val="both"/>
        <w:rPr>
          <w:color w:val="000000"/>
          <w:lang w:val="en-US"/>
        </w:rPr>
      </w:pPr>
      <w:r>
        <w:rPr>
          <w:color w:val="000000"/>
          <w:lang w:val="en-US"/>
        </w:rPr>
        <w:t>It provides an</w:t>
      </w:r>
      <w:r w:rsidRPr="00497AD0">
        <w:rPr>
          <w:color w:val="000000"/>
          <w:lang w:val="en-US"/>
        </w:rPr>
        <w:t xml:space="preserve"> elevated efficiency and robustness, allowing an easy installation and commissioning. Its modular design allows configuring different types of redundancy architectures to improve system availability. Additionally, it includes a series of automatic parameter configuration, as well as flexible monitoring and remote control tools, providing an intuitive and simple OPEX.</w:t>
      </w:r>
    </w:p>
    <w:p w:rsidR="00215B2C" w:rsidRPr="00497AD0" w:rsidRDefault="00215B2C" w:rsidP="004C0B41">
      <w:pPr>
        <w:jc w:val="both"/>
        <w:rPr>
          <w:color w:val="000000"/>
          <w:lang w:val="en-US"/>
        </w:rPr>
      </w:pPr>
    </w:p>
    <w:p w:rsidR="00215B2C" w:rsidRDefault="00215B2C" w:rsidP="004C0B41">
      <w:pPr>
        <w:jc w:val="both"/>
        <w:rPr>
          <w:color w:val="000000"/>
        </w:rPr>
      </w:pPr>
      <w:r w:rsidRPr="00497AD0">
        <w:rPr>
          <w:color w:val="000000"/>
        </w:rPr>
        <w:t xml:space="preserve">Its highly compact design allows allocating a 100Wrms transmitter in a standard 19” rack unit with only 2U height. </w:t>
      </w:r>
    </w:p>
    <w:p w:rsidR="00215B2C" w:rsidRPr="00497AD0" w:rsidRDefault="00215B2C" w:rsidP="004C0B41">
      <w:pPr>
        <w:jc w:val="both"/>
        <w:rPr>
          <w:color w:val="000000"/>
        </w:rPr>
      </w:pPr>
    </w:p>
    <w:p w:rsidR="00215B2C" w:rsidRPr="00497AD0" w:rsidRDefault="00215B2C" w:rsidP="004C0B41">
      <w:pPr>
        <w:jc w:val="both"/>
        <w:rPr>
          <w:color w:val="000000"/>
        </w:rPr>
      </w:pPr>
      <w:r w:rsidRPr="00497AD0">
        <w:rPr>
          <w:color w:val="000000"/>
        </w:rPr>
        <w:t>Its modular conception provides the flexibility to configure the equipment as transmitter, transposer or on-channel repeater configurations (echo canceller is available for on-channel repeater configuration).</w:t>
      </w:r>
    </w:p>
    <w:p w:rsidR="00215B2C" w:rsidRDefault="00215B2C" w:rsidP="004C0B41"/>
    <w:p w:rsidR="00215B2C" w:rsidRDefault="00215B2C" w:rsidP="004C0B41">
      <w:pPr>
        <w:rPr>
          <w:lang w:val="en-GB"/>
        </w:rPr>
      </w:pPr>
      <w:r>
        <w:rPr>
          <w:lang w:val="en-GB"/>
        </w:rPr>
        <w:t>The transmitter is made up by two units:</w:t>
      </w:r>
    </w:p>
    <w:p w:rsidR="00215B2C" w:rsidRDefault="00215B2C" w:rsidP="004C0B41">
      <w:pPr>
        <w:rPr>
          <w:lang w:val="en-GB"/>
        </w:rPr>
      </w:pPr>
    </w:p>
    <w:p w:rsidR="00215B2C" w:rsidRDefault="00215B2C" w:rsidP="004C0B41">
      <w:pPr>
        <w:numPr>
          <w:ilvl w:val="0"/>
          <w:numId w:val="12"/>
          <w:numberingChange w:id="62" w:author="Alain Untersee" w:date="2012-12-14T13:42:00Z" w:original=""/>
        </w:numPr>
        <w:rPr>
          <w:lang w:val="en-GB"/>
        </w:rPr>
      </w:pPr>
      <w:r>
        <w:rPr>
          <w:lang w:val="en-GB"/>
        </w:rPr>
        <w:t>Driver unit (1U).</w:t>
      </w:r>
    </w:p>
    <w:p w:rsidR="00215B2C" w:rsidRDefault="00593535" w:rsidP="004C0B41">
      <w:pPr>
        <w:jc w:val="center"/>
        <w:rPr>
          <w:lang w:val="en-GB"/>
        </w:rPr>
      </w:pPr>
      <w:r>
        <w:rPr>
          <w:noProof/>
          <w:lang w:val="fr-FR" w:eastAsia="fr-FR"/>
        </w:rPr>
        <w:drawing>
          <wp:inline distT="0" distB="0" distL="0" distR="0">
            <wp:extent cx="5687060" cy="591185"/>
            <wp:effectExtent l="19050" t="0" r="8890" b="0"/>
            <wp:docPr id="19" name="Image 3" descr="Excitador blau vRFQabe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xcitador blau vRFQabertis"/>
                    <pic:cNvPicPr>
                      <a:picLocks noChangeAspect="1" noChangeArrowheads="1"/>
                    </pic:cNvPicPr>
                  </pic:nvPicPr>
                  <pic:blipFill>
                    <a:blip r:embed="rId9" cstate="print"/>
                    <a:srcRect b="56105"/>
                    <a:stretch>
                      <a:fillRect/>
                    </a:stretch>
                  </pic:blipFill>
                  <pic:spPr bwMode="auto">
                    <a:xfrm>
                      <a:off x="0" y="0"/>
                      <a:ext cx="5687060" cy="591185"/>
                    </a:xfrm>
                    <a:prstGeom prst="rect">
                      <a:avLst/>
                    </a:prstGeom>
                    <a:noFill/>
                    <a:ln w="9525">
                      <a:noFill/>
                      <a:miter lim="800000"/>
                      <a:headEnd/>
                      <a:tailEnd/>
                    </a:ln>
                  </pic:spPr>
                </pic:pic>
              </a:graphicData>
            </a:graphic>
          </wp:inline>
        </w:drawing>
      </w:r>
    </w:p>
    <w:p w:rsidR="00215B2C" w:rsidRDefault="00215B2C" w:rsidP="004C0B41">
      <w:pPr>
        <w:rPr>
          <w:lang w:val="en-GB"/>
        </w:rPr>
      </w:pPr>
    </w:p>
    <w:p w:rsidR="00215B2C" w:rsidRDefault="00215B2C" w:rsidP="004C0B41">
      <w:pPr>
        <w:numPr>
          <w:ilvl w:val="0"/>
          <w:numId w:val="12"/>
          <w:numberingChange w:id="63" w:author="Alain Untersee" w:date="2012-12-14T13:42:00Z" w:original=""/>
        </w:numPr>
        <w:rPr>
          <w:lang w:val="en-GB"/>
        </w:rPr>
      </w:pPr>
      <w:r>
        <w:rPr>
          <w:lang w:val="en-GB"/>
        </w:rPr>
        <w:t>Power amplifier unit (2U).</w:t>
      </w:r>
    </w:p>
    <w:p w:rsidR="00215B2C" w:rsidRDefault="00593535" w:rsidP="004C0B41">
      <w:pPr>
        <w:jc w:val="center"/>
        <w:rPr>
          <w:lang w:val="en-GB"/>
        </w:rPr>
      </w:pPr>
      <w:r>
        <w:rPr>
          <w:noProof/>
          <w:lang w:val="fr-FR" w:eastAsia="fr-FR"/>
        </w:rPr>
        <w:drawing>
          <wp:inline distT="0" distB="0" distL="0" distR="0">
            <wp:extent cx="5753735" cy="635635"/>
            <wp:effectExtent l="19050" t="0" r="0" b="0"/>
            <wp:docPr id="18" name="Image 4" descr="PA100W blau vRFQabe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A100W blau vRFQabertis"/>
                    <pic:cNvPicPr>
                      <a:picLocks noChangeAspect="1" noChangeArrowheads="1"/>
                    </pic:cNvPicPr>
                  </pic:nvPicPr>
                  <pic:blipFill>
                    <a:blip r:embed="rId10" cstate="print"/>
                    <a:srcRect b="52953"/>
                    <a:stretch>
                      <a:fillRect/>
                    </a:stretch>
                  </pic:blipFill>
                  <pic:spPr bwMode="auto">
                    <a:xfrm>
                      <a:off x="0" y="0"/>
                      <a:ext cx="5753735" cy="635635"/>
                    </a:xfrm>
                    <a:prstGeom prst="rect">
                      <a:avLst/>
                    </a:prstGeom>
                    <a:noFill/>
                    <a:ln w="9525">
                      <a:noFill/>
                      <a:miter lim="800000"/>
                      <a:headEnd/>
                      <a:tailEnd/>
                    </a:ln>
                  </pic:spPr>
                </pic:pic>
              </a:graphicData>
            </a:graphic>
          </wp:inline>
        </w:drawing>
      </w:r>
    </w:p>
    <w:p w:rsidR="00215B2C" w:rsidRPr="007A033C" w:rsidRDefault="00215B2C" w:rsidP="004C0B41">
      <w:pPr>
        <w:rPr>
          <w:lang w:val="en-GB"/>
        </w:rPr>
      </w:pPr>
    </w:p>
    <w:p w:rsidR="00215B2C" w:rsidRPr="007A033C" w:rsidRDefault="00215B2C" w:rsidP="004C0B41">
      <w:pPr>
        <w:pStyle w:val="Titre2"/>
        <w:numPr>
          <w:numberingChange w:id="64" w:author="Alain Untersee" w:date="2012-12-14T13:42:00Z" w:original="%1:6:0:.%2:2:0:"/>
        </w:numPr>
        <w:rPr>
          <w:lang w:val="en-GB"/>
        </w:rPr>
      </w:pPr>
      <w:bookmarkStart w:id="65" w:name="_Toc217111837"/>
      <w:r>
        <w:rPr>
          <w:lang w:val="en-GB"/>
        </w:rPr>
        <w:t>Driver unit i</w:t>
      </w:r>
      <w:r w:rsidRPr="007A033C">
        <w:rPr>
          <w:lang w:val="en-GB"/>
        </w:rPr>
        <w:t>nterfaces</w:t>
      </w:r>
      <w:bookmarkEnd w:id="65"/>
    </w:p>
    <w:p w:rsidR="00835FFF" w:rsidRDefault="00215B2C" w:rsidP="00835FFF">
      <w:pPr>
        <w:pStyle w:val="Titre3"/>
        <w:numPr>
          <w:numberingChange w:id="66" w:author="Alain Untersee" w:date="2012-12-14T13:42:00Z" w:original="%1:6:0:.%2:2:0:.%3:1:0:"/>
        </w:numPr>
        <w:rPr>
          <w:lang w:val="en-GB"/>
        </w:rPr>
      </w:pPr>
      <w:bookmarkStart w:id="67" w:name="_Toc217111838"/>
      <w:r w:rsidRPr="007A033C">
        <w:rPr>
          <w:lang w:val="en-GB"/>
        </w:rPr>
        <w:t>Inputs</w:t>
      </w:r>
      <w:bookmarkEnd w:id="67"/>
    </w:p>
    <w:p w:rsidR="00215B2C" w:rsidRDefault="00215B2C" w:rsidP="004C0B41">
      <w:pPr>
        <w:rPr>
          <w:lang w:val="en-GB"/>
        </w:rPr>
      </w:pPr>
    </w:p>
    <w:p w:rsidR="00215B2C" w:rsidRDefault="00215B2C" w:rsidP="004C0B41">
      <w:pPr>
        <w:rPr>
          <w:lang w:val="en-GB"/>
        </w:rPr>
      </w:pPr>
      <w:r>
        <w:rPr>
          <w:lang w:val="en-GB"/>
        </w:rPr>
        <w:t>The inputs interfaces are described below:</w:t>
      </w:r>
    </w:p>
    <w:p w:rsidR="00215B2C" w:rsidRDefault="00215B2C" w:rsidP="004C0B41">
      <w:pPr>
        <w:rPr>
          <w:lang w:val="en-GB"/>
        </w:rPr>
      </w:pPr>
    </w:p>
    <w:p w:rsidR="00215B2C" w:rsidRDefault="00215B2C" w:rsidP="004C0B41">
      <w:pPr>
        <w:rPr>
          <w:b/>
          <w:u w:val="single"/>
          <w:lang w:val="en-GB"/>
        </w:rPr>
      </w:pPr>
      <w:r w:rsidRPr="007A033C">
        <w:rPr>
          <w:b/>
          <w:u w:val="single"/>
          <w:lang w:val="en-GB"/>
        </w:rPr>
        <w:t>ASI input 1 and 2</w:t>
      </w:r>
    </w:p>
    <w:p w:rsidR="00215B2C" w:rsidRPr="007A033C" w:rsidRDefault="00215B2C" w:rsidP="004C0B41">
      <w:pPr>
        <w:jc w:val="both"/>
        <w:rPr>
          <w:lang w:val="en-GB"/>
        </w:rPr>
      </w:pPr>
      <w:r>
        <w:rPr>
          <w:lang w:val="en-GB"/>
        </w:rPr>
        <w:t>Signal type: MPEG-TS</w:t>
      </w:r>
      <w:r w:rsidRPr="007A033C">
        <w:rPr>
          <w:lang w:val="en-GB"/>
        </w:rPr>
        <w:t xml:space="preserve"> ( ASI format)</w:t>
      </w:r>
    </w:p>
    <w:p w:rsidR="00215B2C" w:rsidRPr="007A033C" w:rsidRDefault="00215B2C" w:rsidP="004C0B41">
      <w:pPr>
        <w:jc w:val="both"/>
        <w:rPr>
          <w:lang w:val="en-GB"/>
        </w:rPr>
      </w:pPr>
      <w:r>
        <w:rPr>
          <w:lang w:val="en-GB"/>
        </w:rPr>
        <w:t>Connectors: 2×BNC female 75 Ω (back-panel)</w:t>
      </w:r>
    </w:p>
    <w:p w:rsidR="00215B2C" w:rsidRPr="007A033C" w:rsidRDefault="00215B2C" w:rsidP="004C0B41">
      <w:pPr>
        <w:jc w:val="both"/>
        <w:rPr>
          <w:lang w:val="en-GB"/>
        </w:rPr>
      </w:pPr>
    </w:p>
    <w:p w:rsidR="00215B2C" w:rsidRDefault="00215B2C" w:rsidP="004C0B41">
      <w:pPr>
        <w:rPr>
          <w:b/>
          <w:u w:val="single"/>
          <w:lang w:val="en-GB"/>
        </w:rPr>
      </w:pPr>
      <w:r w:rsidRPr="007A033C">
        <w:rPr>
          <w:b/>
          <w:u w:val="single"/>
          <w:lang w:val="en-GB"/>
        </w:rPr>
        <w:t>10MHz input</w:t>
      </w:r>
    </w:p>
    <w:p w:rsidR="00215B2C" w:rsidRPr="007A033C" w:rsidRDefault="00215B2C" w:rsidP="004C0B41">
      <w:pPr>
        <w:jc w:val="both"/>
        <w:rPr>
          <w:lang w:val="en-GB"/>
        </w:rPr>
      </w:pPr>
      <w:r>
        <w:rPr>
          <w:lang w:val="en-GB"/>
        </w:rPr>
        <w:t>Signal type: E</w:t>
      </w:r>
      <w:r w:rsidRPr="007A033C">
        <w:rPr>
          <w:lang w:val="en-GB"/>
        </w:rPr>
        <w:t>xternal</w:t>
      </w:r>
      <w:r>
        <w:rPr>
          <w:lang w:val="en-GB"/>
        </w:rPr>
        <w:t xml:space="preserve"> sinusoidal signal of 10MHz for frequency synchronization</w:t>
      </w:r>
    </w:p>
    <w:p w:rsidR="00215B2C" w:rsidRPr="007A033C" w:rsidRDefault="00215B2C" w:rsidP="004C0B41">
      <w:pPr>
        <w:jc w:val="both"/>
        <w:rPr>
          <w:lang w:val="en-GB"/>
        </w:rPr>
      </w:pPr>
      <w:r w:rsidRPr="007A033C">
        <w:rPr>
          <w:lang w:val="en-GB"/>
        </w:rPr>
        <w:t xml:space="preserve">Level: </w:t>
      </w:r>
      <w:r>
        <w:rPr>
          <w:lang w:val="en-GB"/>
        </w:rPr>
        <w:t xml:space="preserve">from </w:t>
      </w:r>
      <w:r w:rsidRPr="007A033C">
        <w:rPr>
          <w:lang w:val="en-GB"/>
        </w:rPr>
        <w:t>0 to +10dBm</w:t>
      </w:r>
    </w:p>
    <w:p w:rsidR="00215B2C" w:rsidRPr="007A033C" w:rsidRDefault="00215B2C" w:rsidP="004C0B41">
      <w:pPr>
        <w:jc w:val="both"/>
        <w:rPr>
          <w:lang w:val="en-GB"/>
        </w:rPr>
      </w:pPr>
      <w:r w:rsidRPr="007A033C">
        <w:rPr>
          <w:lang w:val="en-GB"/>
        </w:rPr>
        <w:t xml:space="preserve">Connector: </w:t>
      </w:r>
      <w:r>
        <w:rPr>
          <w:lang w:val="en-GB"/>
        </w:rPr>
        <w:t>BNC female 50 Ω (back-panel)</w:t>
      </w:r>
    </w:p>
    <w:p w:rsidR="00215B2C" w:rsidRPr="007A033C" w:rsidRDefault="00215B2C" w:rsidP="004C0B41">
      <w:pPr>
        <w:jc w:val="both"/>
        <w:rPr>
          <w:lang w:val="en-GB"/>
        </w:rPr>
      </w:pPr>
    </w:p>
    <w:p w:rsidR="00215B2C" w:rsidRDefault="00215B2C" w:rsidP="004C0B41">
      <w:pPr>
        <w:rPr>
          <w:b/>
          <w:u w:val="single"/>
          <w:lang w:val="en-GB"/>
        </w:rPr>
      </w:pPr>
      <w:r>
        <w:rPr>
          <w:b/>
          <w:u w:val="single"/>
          <w:lang w:val="en-GB"/>
        </w:rPr>
        <w:t xml:space="preserve">1 </w:t>
      </w:r>
      <w:r w:rsidRPr="007A033C">
        <w:rPr>
          <w:b/>
          <w:u w:val="single"/>
          <w:lang w:val="en-GB"/>
        </w:rPr>
        <w:t>PPS input</w:t>
      </w:r>
    </w:p>
    <w:p w:rsidR="00215B2C" w:rsidRPr="007A033C" w:rsidRDefault="00215B2C" w:rsidP="004C0B41">
      <w:pPr>
        <w:jc w:val="both"/>
        <w:rPr>
          <w:lang w:val="en-GB"/>
        </w:rPr>
      </w:pPr>
      <w:r>
        <w:rPr>
          <w:lang w:val="en-GB"/>
        </w:rPr>
        <w:t>Signal type: External 1 PPS signal for time synchronization.</w:t>
      </w:r>
    </w:p>
    <w:p w:rsidR="00215B2C" w:rsidRPr="007A033C" w:rsidRDefault="00215B2C" w:rsidP="004C0B41">
      <w:pPr>
        <w:jc w:val="both"/>
        <w:rPr>
          <w:lang w:val="en-GB"/>
        </w:rPr>
      </w:pPr>
      <w:r w:rsidRPr="007A033C">
        <w:rPr>
          <w:lang w:val="en-GB"/>
        </w:rPr>
        <w:t>Level</w:t>
      </w:r>
      <w:r>
        <w:rPr>
          <w:lang w:val="en-GB"/>
        </w:rPr>
        <w:t>:</w:t>
      </w:r>
      <w:r w:rsidRPr="007A033C">
        <w:rPr>
          <w:lang w:val="en-GB"/>
        </w:rPr>
        <w:t xml:space="preserve"> </w:t>
      </w:r>
      <w:r>
        <w:rPr>
          <w:lang w:val="en-GB"/>
        </w:rPr>
        <w:t xml:space="preserve"> TTL</w:t>
      </w:r>
    </w:p>
    <w:p w:rsidR="00215B2C" w:rsidRDefault="00215B2C" w:rsidP="004C0B41">
      <w:pPr>
        <w:jc w:val="both"/>
        <w:rPr>
          <w:lang w:val="en-GB"/>
        </w:rPr>
      </w:pPr>
      <w:r w:rsidRPr="007A033C">
        <w:rPr>
          <w:lang w:val="en-GB"/>
        </w:rPr>
        <w:t xml:space="preserve">Connector: </w:t>
      </w:r>
      <w:r>
        <w:rPr>
          <w:lang w:val="en-GB"/>
        </w:rPr>
        <w:t>BNC female 50 Ω (back-panel).</w:t>
      </w:r>
    </w:p>
    <w:p w:rsidR="00215B2C" w:rsidRDefault="00215B2C" w:rsidP="004C0B41">
      <w:pPr>
        <w:jc w:val="both"/>
        <w:rPr>
          <w:lang w:val="en-GB"/>
        </w:rPr>
      </w:pPr>
    </w:p>
    <w:p w:rsidR="00215B2C" w:rsidRDefault="00215B2C" w:rsidP="004C0B41">
      <w:pPr>
        <w:rPr>
          <w:b/>
          <w:u w:val="single"/>
          <w:lang w:val="en-GB"/>
        </w:rPr>
      </w:pPr>
      <w:r w:rsidRPr="00C635BF">
        <w:rPr>
          <w:b/>
          <w:u w:val="single"/>
          <w:lang w:val="en-GB"/>
        </w:rPr>
        <w:t>GPS</w:t>
      </w:r>
      <w:r>
        <w:rPr>
          <w:b/>
          <w:u w:val="single"/>
          <w:lang w:val="en-GB"/>
        </w:rPr>
        <w:t xml:space="preserve"> antenna</w:t>
      </w:r>
      <w:r w:rsidRPr="00C635BF">
        <w:rPr>
          <w:b/>
          <w:u w:val="single"/>
          <w:lang w:val="en-GB"/>
        </w:rPr>
        <w:t xml:space="preserve"> input</w:t>
      </w:r>
    </w:p>
    <w:p w:rsidR="00215B2C" w:rsidRDefault="00215B2C" w:rsidP="004C0B41">
      <w:pPr>
        <w:rPr>
          <w:lang w:val="en-GB"/>
        </w:rPr>
      </w:pPr>
      <w:r>
        <w:rPr>
          <w:lang w:val="en-GB"/>
        </w:rPr>
        <w:t>Signal type: RF signal from GPS antenna.</w:t>
      </w:r>
    </w:p>
    <w:p w:rsidR="00215B2C" w:rsidRDefault="00215B2C" w:rsidP="004C0B41">
      <w:pPr>
        <w:jc w:val="both"/>
        <w:rPr>
          <w:lang w:val="en-GB"/>
        </w:rPr>
      </w:pPr>
      <w:r w:rsidRPr="007A033C">
        <w:rPr>
          <w:lang w:val="en-GB"/>
        </w:rPr>
        <w:t xml:space="preserve">Connector: </w:t>
      </w:r>
      <w:r>
        <w:rPr>
          <w:lang w:val="en-GB"/>
        </w:rPr>
        <w:t>SMA female 50 Ω (back-panel).</w:t>
      </w:r>
    </w:p>
    <w:p w:rsidR="00215B2C" w:rsidRDefault="00215B2C" w:rsidP="004C0B41">
      <w:pPr>
        <w:jc w:val="both"/>
        <w:rPr>
          <w:lang w:val="en-GB"/>
        </w:rPr>
      </w:pPr>
    </w:p>
    <w:p w:rsidR="00215B2C" w:rsidRDefault="00215B2C" w:rsidP="004C0B41">
      <w:pPr>
        <w:rPr>
          <w:b/>
          <w:u w:val="single"/>
          <w:lang w:val="en-GB"/>
        </w:rPr>
      </w:pPr>
      <w:r w:rsidRPr="00180A9E">
        <w:rPr>
          <w:b/>
          <w:u w:val="single"/>
          <w:lang w:val="en-GB"/>
        </w:rPr>
        <w:t>GSM antenna input</w:t>
      </w:r>
    </w:p>
    <w:p w:rsidR="00215B2C" w:rsidRDefault="00215B2C" w:rsidP="004C0B41">
      <w:pPr>
        <w:rPr>
          <w:lang w:val="en-GB"/>
        </w:rPr>
      </w:pPr>
      <w:r>
        <w:rPr>
          <w:lang w:val="en-GB"/>
        </w:rPr>
        <w:t>Signal type: GSM signal (dual band 900MHz /1800 MHz)</w:t>
      </w:r>
    </w:p>
    <w:p w:rsidR="00215B2C" w:rsidRPr="00180A9E" w:rsidRDefault="00215B2C" w:rsidP="004C0B41">
      <w:pPr>
        <w:rPr>
          <w:b/>
          <w:u w:val="single"/>
          <w:lang w:val="en-GB"/>
        </w:rPr>
      </w:pPr>
      <w:r w:rsidRPr="007A033C">
        <w:rPr>
          <w:lang w:val="en-GB"/>
        </w:rPr>
        <w:t xml:space="preserve">Connector: </w:t>
      </w:r>
      <w:r>
        <w:rPr>
          <w:lang w:val="en-GB"/>
        </w:rPr>
        <w:t>SMA female 50 Ω (front-panel)</w:t>
      </w:r>
    </w:p>
    <w:p w:rsidR="00215B2C" w:rsidRDefault="00215B2C" w:rsidP="004C0B41">
      <w:pPr>
        <w:jc w:val="both"/>
        <w:rPr>
          <w:lang w:val="en-GB"/>
        </w:rPr>
      </w:pPr>
    </w:p>
    <w:p w:rsidR="00215B2C" w:rsidRDefault="00215B2C" w:rsidP="004C0B41">
      <w:pPr>
        <w:jc w:val="both"/>
        <w:rPr>
          <w:b/>
          <w:u w:val="single"/>
          <w:lang w:val="en-GB"/>
        </w:rPr>
      </w:pPr>
      <w:r>
        <w:rPr>
          <w:b/>
          <w:u w:val="single"/>
          <w:lang w:val="en-GB"/>
        </w:rPr>
        <w:t>M</w:t>
      </w:r>
      <w:r w:rsidRPr="00D272BF">
        <w:rPr>
          <w:b/>
          <w:u w:val="single"/>
          <w:lang w:val="en-GB"/>
        </w:rPr>
        <w:t>ains input</w:t>
      </w:r>
    </w:p>
    <w:p w:rsidR="00215B2C" w:rsidRDefault="00215B2C" w:rsidP="004C0B41">
      <w:pPr>
        <w:rPr>
          <w:lang w:val="en-GB"/>
        </w:rPr>
      </w:pPr>
      <w:r>
        <w:rPr>
          <w:lang w:val="en-GB"/>
        </w:rPr>
        <w:t>Signal type: AC 230V</w:t>
      </w:r>
    </w:p>
    <w:p w:rsidR="00215B2C" w:rsidRDefault="00215B2C" w:rsidP="004C0B41">
      <w:pPr>
        <w:rPr>
          <w:lang w:val="en-GB"/>
        </w:rPr>
      </w:pPr>
      <w:r w:rsidRPr="007A033C">
        <w:rPr>
          <w:lang w:val="en-GB"/>
        </w:rPr>
        <w:t xml:space="preserve">Connector: </w:t>
      </w:r>
      <w:r w:rsidRPr="00D272BF">
        <w:rPr>
          <w:lang w:val="en-GB"/>
        </w:rPr>
        <w:t>IEC-320-C14</w:t>
      </w:r>
    </w:p>
    <w:p w:rsidR="00835FFF" w:rsidRDefault="00215B2C" w:rsidP="00835FFF">
      <w:pPr>
        <w:pStyle w:val="Titre3"/>
        <w:numPr>
          <w:numberingChange w:id="68" w:author="Alain Untersee" w:date="2012-12-14T13:42:00Z" w:original="%1:6:0:.%2:2:0:.%3:2:0:"/>
        </w:numPr>
        <w:rPr>
          <w:lang w:val="en-GB"/>
        </w:rPr>
      </w:pPr>
      <w:bookmarkStart w:id="69" w:name="_Toc217111839"/>
      <w:r w:rsidRPr="007A033C">
        <w:rPr>
          <w:lang w:val="en-GB"/>
        </w:rPr>
        <w:t>Outputs</w:t>
      </w:r>
      <w:bookmarkEnd w:id="69"/>
    </w:p>
    <w:p w:rsidR="00215B2C" w:rsidRDefault="00215B2C" w:rsidP="004C0B41">
      <w:pPr>
        <w:rPr>
          <w:lang w:val="en-GB"/>
        </w:rPr>
      </w:pPr>
    </w:p>
    <w:p w:rsidR="00215B2C" w:rsidRPr="00A44CDC" w:rsidRDefault="00215B2C" w:rsidP="004C0B41">
      <w:pPr>
        <w:rPr>
          <w:b/>
          <w:u w:val="single"/>
          <w:lang w:val="en-GB"/>
        </w:rPr>
      </w:pPr>
      <w:r w:rsidRPr="00A44CDC">
        <w:rPr>
          <w:b/>
          <w:u w:val="single"/>
          <w:lang w:val="en-GB"/>
        </w:rPr>
        <w:t>RF output</w:t>
      </w:r>
    </w:p>
    <w:p w:rsidR="00215B2C" w:rsidRDefault="00215B2C" w:rsidP="004C0B41">
      <w:pPr>
        <w:rPr>
          <w:lang w:val="en-GB"/>
        </w:rPr>
      </w:pPr>
      <w:r>
        <w:rPr>
          <w:lang w:val="en-GB"/>
        </w:rPr>
        <w:t>Signal type: RF signal in the UHF band.</w:t>
      </w:r>
    </w:p>
    <w:p w:rsidR="00215B2C" w:rsidRDefault="00215B2C" w:rsidP="004C0B41">
      <w:pPr>
        <w:rPr>
          <w:color w:val="000000"/>
        </w:rPr>
      </w:pPr>
      <w:r>
        <w:rPr>
          <w:lang w:val="en-GB"/>
        </w:rPr>
        <w:t>Level: 0 dBm maximum</w:t>
      </w:r>
    </w:p>
    <w:p w:rsidR="00215B2C" w:rsidRDefault="00215B2C" w:rsidP="004C0B41">
      <w:pPr>
        <w:rPr>
          <w:color w:val="000000"/>
        </w:rPr>
      </w:pPr>
      <w:r>
        <w:rPr>
          <w:color w:val="000000"/>
        </w:rPr>
        <w:t>Connector: N female 50 Ω (back-panel).</w:t>
      </w:r>
    </w:p>
    <w:p w:rsidR="00215B2C" w:rsidRDefault="00215B2C" w:rsidP="004C0B41">
      <w:pPr>
        <w:rPr>
          <w:color w:val="000000"/>
        </w:rPr>
      </w:pPr>
    </w:p>
    <w:p w:rsidR="00215B2C" w:rsidRDefault="00215B2C" w:rsidP="004C0B41">
      <w:pPr>
        <w:rPr>
          <w:b/>
          <w:color w:val="000000"/>
          <w:u w:val="single"/>
        </w:rPr>
      </w:pPr>
      <w:r>
        <w:rPr>
          <w:b/>
          <w:color w:val="000000"/>
          <w:u w:val="single"/>
        </w:rPr>
        <w:t>IF output sample</w:t>
      </w:r>
    </w:p>
    <w:p w:rsidR="00215B2C" w:rsidRDefault="00215B2C" w:rsidP="004C0B41">
      <w:pPr>
        <w:rPr>
          <w:lang w:val="en-GB"/>
        </w:rPr>
      </w:pPr>
      <w:r>
        <w:rPr>
          <w:lang w:val="en-GB"/>
        </w:rPr>
        <w:t>Signal type: IF signal (36.16 MHz)</w:t>
      </w:r>
    </w:p>
    <w:p w:rsidR="00215B2C" w:rsidRDefault="00215B2C" w:rsidP="004C0B41">
      <w:pPr>
        <w:rPr>
          <w:color w:val="000000"/>
        </w:rPr>
      </w:pPr>
      <w:r>
        <w:rPr>
          <w:lang w:val="en-GB"/>
        </w:rPr>
        <w:t>Level: -20 dBm</w:t>
      </w:r>
    </w:p>
    <w:p w:rsidR="00215B2C" w:rsidRPr="00A44CDC" w:rsidRDefault="00215B2C" w:rsidP="004C0B41">
      <w:pPr>
        <w:rPr>
          <w:b/>
          <w:u w:val="single"/>
          <w:lang w:val="en-GB"/>
        </w:rPr>
      </w:pPr>
      <w:r>
        <w:rPr>
          <w:color w:val="000000"/>
        </w:rPr>
        <w:t>Connector: SMA female 50 Ω (front-panel)</w:t>
      </w:r>
    </w:p>
    <w:p w:rsidR="00215B2C" w:rsidRDefault="00215B2C" w:rsidP="004C0B41">
      <w:pPr>
        <w:rPr>
          <w:color w:val="000000"/>
        </w:rPr>
      </w:pPr>
    </w:p>
    <w:p w:rsidR="00215B2C" w:rsidRDefault="00215B2C" w:rsidP="004C0B41">
      <w:pPr>
        <w:rPr>
          <w:b/>
          <w:color w:val="000000"/>
          <w:u w:val="single"/>
        </w:rPr>
      </w:pPr>
      <w:r>
        <w:rPr>
          <w:b/>
          <w:color w:val="000000"/>
          <w:u w:val="single"/>
        </w:rPr>
        <w:t>RF output sample</w:t>
      </w:r>
    </w:p>
    <w:p w:rsidR="00215B2C" w:rsidRDefault="00215B2C" w:rsidP="004C0B41">
      <w:pPr>
        <w:rPr>
          <w:lang w:val="en-GB"/>
        </w:rPr>
      </w:pPr>
      <w:r>
        <w:rPr>
          <w:lang w:val="en-GB"/>
        </w:rPr>
        <w:t>Signal type: RF signal in the UHF band.</w:t>
      </w:r>
    </w:p>
    <w:p w:rsidR="00215B2C" w:rsidRPr="00241F36" w:rsidRDefault="00215B2C" w:rsidP="004C0B41">
      <w:pPr>
        <w:rPr>
          <w:lang w:val="en-GB"/>
        </w:rPr>
      </w:pPr>
      <w:r>
        <w:rPr>
          <w:lang w:val="en-GB"/>
        </w:rPr>
        <w:t>Label: -30 dB lower than the nominal output power.</w:t>
      </w:r>
    </w:p>
    <w:p w:rsidR="00215B2C" w:rsidRDefault="00215B2C" w:rsidP="004C0B41">
      <w:pPr>
        <w:rPr>
          <w:color w:val="000000"/>
        </w:rPr>
      </w:pPr>
      <w:r>
        <w:rPr>
          <w:color w:val="000000"/>
        </w:rPr>
        <w:t>Connector: SMA female 50 Ω (front-panel).</w:t>
      </w:r>
    </w:p>
    <w:p w:rsidR="00215B2C" w:rsidRDefault="00215B2C" w:rsidP="004C0B41">
      <w:pPr>
        <w:pStyle w:val="Titre3"/>
        <w:numPr>
          <w:numberingChange w:id="70" w:author="Alain Untersee" w:date="2012-12-14T13:42:00Z" w:original="%1:6:0:.%2:2:0:.%3:3:0:"/>
        </w:numPr>
        <w:rPr>
          <w:lang w:val="en-GB"/>
        </w:rPr>
      </w:pPr>
      <w:bookmarkStart w:id="71" w:name="_Toc217111840"/>
      <w:r>
        <w:rPr>
          <w:lang w:val="en-GB"/>
        </w:rPr>
        <w:t>Control interfaces.</w:t>
      </w:r>
      <w:bookmarkEnd w:id="71"/>
    </w:p>
    <w:p w:rsidR="00215B2C" w:rsidRDefault="00215B2C" w:rsidP="004C0B41">
      <w:pPr>
        <w:rPr>
          <w:lang w:val="en-GB"/>
        </w:rPr>
      </w:pPr>
    </w:p>
    <w:p w:rsidR="00215B2C" w:rsidRDefault="00215B2C" w:rsidP="004C0B41">
      <w:pPr>
        <w:rPr>
          <w:b/>
          <w:u w:val="single"/>
          <w:lang w:val="en-GB"/>
        </w:rPr>
      </w:pPr>
      <w:r>
        <w:rPr>
          <w:b/>
          <w:u w:val="single"/>
          <w:lang w:val="en-GB"/>
        </w:rPr>
        <w:t>External IP communication</w:t>
      </w:r>
    </w:p>
    <w:p w:rsidR="00215B2C" w:rsidRDefault="00215B2C" w:rsidP="004C0B41">
      <w:pPr>
        <w:rPr>
          <w:lang w:val="en-GB"/>
        </w:rPr>
      </w:pPr>
      <w:r>
        <w:rPr>
          <w:lang w:val="en-GB"/>
        </w:rPr>
        <w:t>Connector: RJ-45 female (back panel)</w:t>
      </w:r>
    </w:p>
    <w:p w:rsidR="00215B2C" w:rsidRDefault="00215B2C" w:rsidP="004C0B41">
      <w:pPr>
        <w:rPr>
          <w:lang w:val="en-GB"/>
        </w:rPr>
      </w:pPr>
    </w:p>
    <w:p w:rsidR="00215B2C" w:rsidRDefault="00215B2C" w:rsidP="004C0B41">
      <w:pPr>
        <w:rPr>
          <w:b/>
          <w:u w:val="single"/>
          <w:lang w:val="en-GB"/>
        </w:rPr>
      </w:pPr>
      <w:r>
        <w:rPr>
          <w:b/>
          <w:u w:val="single"/>
          <w:lang w:val="en-GB"/>
        </w:rPr>
        <w:t>Local communication</w:t>
      </w:r>
    </w:p>
    <w:p w:rsidR="00215B2C" w:rsidRDefault="00215B2C" w:rsidP="004C0B41">
      <w:pPr>
        <w:rPr>
          <w:lang w:val="en-GB"/>
        </w:rPr>
      </w:pPr>
      <w:r>
        <w:rPr>
          <w:lang w:val="en-GB"/>
        </w:rPr>
        <w:t>Connector: RJ-45 female (back panel)</w:t>
      </w:r>
    </w:p>
    <w:p w:rsidR="00215B2C" w:rsidRDefault="00215B2C" w:rsidP="004C0B41">
      <w:pPr>
        <w:rPr>
          <w:b/>
          <w:u w:val="single"/>
          <w:lang w:val="en-GB"/>
        </w:rPr>
      </w:pPr>
    </w:p>
    <w:p w:rsidR="00215B2C" w:rsidRDefault="00215B2C" w:rsidP="004C0B41">
      <w:pPr>
        <w:rPr>
          <w:b/>
          <w:u w:val="single"/>
          <w:lang w:val="en-GB"/>
        </w:rPr>
      </w:pPr>
      <w:r w:rsidRPr="00241F36">
        <w:rPr>
          <w:b/>
          <w:u w:val="single"/>
          <w:lang w:val="en-GB"/>
        </w:rPr>
        <w:t>Dry contacts</w:t>
      </w:r>
    </w:p>
    <w:p w:rsidR="00215B2C" w:rsidRDefault="00215B2C" w:rsidP="004C0B41">
      <w:pPr>
        <w:rPr>
          <w:lang w:val="en-GB"/>
        </w:rPr>
      </w:pPr>
      <w:r>
        <w:rPr>
          <w:lang w:val="en-GB"/>
        </w:rPr>
        <w:t>Phoenix contact female 10 ways (back panel)</w:t>
      </w:r>
    </w:p>
    <w:p w:rsidR="00215B2C" w:rsidRPr="007A033C" w:rsidRDefault="00215B2C" w:rsidP="004C0B41">
      <w:pPr>
        <w:pStyle w:val="Titre2"/>
        <w:numPr>
          <w:numberingChange w:id="72" w:author="Alain Untersee" w:date="2012-12-14T13:42:00Z" w:original="%1:6:0:.%2:3:0:"/>
        </w:numPr>
        <w:rPr>
          <w:lang w:val="en-GB"/>
        </w:rPr>
      </w:pPr>
      <w:bookmarkStart w:id="73" w:name="_Toc217111841"/>
      <w:r>
        <w:rPr>
          <w:lang w:val="en-GB"/>
        </w:rPr>
        <w:t>Power unit i</w:t>
      </w:r>
      <w:r w:rsidRPr="007A033C">
        <w:rPr>
          <w:lang w:val="en-GB"/>
        </w:rPr>
        <w:t>nterfaces</w:t>
      </w:r>
      <w:bookmarkEnd w:id="73"/>
    </w:p>
    <w:p w:rsidR="00835FFF" w:rsidRDefault="00215B2C" w:rsidP="00835FFF">
      <w:pPr>
        <w:pStyle w:val="Titre3"/>
        <w:numPr>
          <w:numberingChange w:id="74" w:author="Alain Untersee" w:date="2012-12-14T13:42:00Z" w:original="%1:6:0:.%2:3:0:.%3:1:0:"/>
        </w:numPr>
        <w:rPr>
          <w:lang w:val="en-GB"/>
        </w:rPr>
      </w:pPr>
      <w:bookmarkStart w:id="75" w:name="_Toc217111842"/>
      <w:r w:rsidRPr="007A033C">
        <w:rPr>
          <w:lang w:val="en-GB"/>
        </w:rPr>
        <w:t>Inputs</w:t>
      </w:r>
      <w:bookmarkEnd w:id="75"/>
    </w:p>
    <w:p w:rsidR="00215B2C" w:rsidRDefault="00215B2C" w:rsidP="004C0B41">
      <w:pPr>
        <w:rPr>
          <w:lang w:val="en-GB"/>
        </w:rPr>
      </w:pPr>
      <w:r>
        <w:rPr>
          <w:lang w:val="en-GB"/>
        </w:rPr>
        <w:t>The inputs interfaces are described below:</w:t>
      </w:r>
    </w:p>
    <w:p w:rsidR="00215B2C" w:rsidRDefault="00215B2C" w:rsidP="004C0B41">
      <w:pPr>
        <w:rPr>
          <w:lang w:val="en-GB"/>
        </w:rPr>
      </w:pPr>
    </w:p>
    <w:p w:rsidR="00215B2C" w:rsidRDefault="00215B2C" w:rsidP="004C0B41">
      <w:pPr>
        <w:rPr>
          <w:b/>
          <w:u w:val="single"/>
          <w:lang w:val="en-GB"/>
        </w:rPr>
      </w:pPr>
      <w:r>
        <w:rPr>
          <w:b/>
          <w:u w:val="single"/>
          <w:lang w:val="en-GB"/>
        </w:rPr>
        <w:t>RF input</w:t>
      </w:r>
    </w:p>
    <w:p w:rsidR="00215B2C" w:rsidRPr="007A033C" w:rsidRDefault="00215B2C" w:rsidP="004C0B41">
      <w:pPr>
        <w:jc w:val="both"/>
        <w:rPr>
          <w:lang w:val="en-GB"/>
        </w:rPr>
      </w:pPr>
      <w:r>
        <w:rPr>
          <w:lang w:val="en-GB"/>
        </w:rPr>
        <w:t>Signal type: RF signal in UHF band, coming from driver unit</w:t>
      </w:r>
    </w:p>
    <w:p w:rsidR="00215B2C" w:rsidRPr="007A033C" w:rsidRDefault="00215B2C" w:rsidP="004C0B41">
      <w:pPr>
        <w:jc w:val="both"/>
        <w:rPr>
          <w:lang w:val="en-GB"/>
        </w:rPr>
      </w:pPr>
      <w:r>
        <w:rPr>
          <w:lang w:val="en-GB"/>
        </w:rPr>
        <w:t>Connectors: N female 50 Ω (back-panel)</w:t>
      </w:r>
    </w:p>
    <w:p w:rsidR="00215B2C" w:rsidRPr="007A033C" w:rsidRDefault="00215B2C" w:rsidP="004C0B41">
      <w:pPr>
        <w:jc w:val="both"/>
        <w:rPr>
          <w:lang w:val="en-GB"/>
        </w:rPr>
      </w:pPr>
    </w:p>
    <w:p w:rsidR="00215B2C" w:rsidRDefault="00215B2C" w:rsidP="004C0B41">
      <w:pPr>
        <w:jc w:val="both"/>
        <w:rPr>
          <w:lang w:val="en-GB"/>
        </w:rPr>
      </w:pPr>
    </w:p>
    <w:p w:rsidR="00215B2C" w:rsidRDefault="00215B2C" w:rsidP="004C0B41">
      <w:pPr>
        <w:jc w:val="both"/>
        <w:rPr>
          <w:b/>
          <w:u w:val="single"/>
          <w:lang w:val="en-GB"/>
        </w:rPr>
      </w:pPr>
      <w:r>
        <w:rPr>
          <w:b/>
          <w:u w:val="single"/>
          <w:lang w:val="en-GB"/>
        </w:rPr>
        <w:t>M</w:t>
      </w:r>
      <w:r w:rsidRPr="00D272BF">
        <w:rPr>
          <w:b/>
          <w:u w:val="single"/>
          <w:lang w:val="en-GB"/>
        </w:rPr>
        <w:t>ains input</w:t>
      </w:r>
    </w:p>
    <w:p w:rsidR="00215B2C" w:rsidRDefault="00215B2C" w:rsidP="004C0B41">
      <w:pPr>
        <w:rPr>
          <w:lang w:val="en-GB"/>
        </w:rPr>
      </w:pPr>
      <w:r>
        <w:rPr>
          <w:lang w:val="en-GB"/>
        </w:rPr>
        <w:t>Signal type: AC 230V</w:t>
      </w:r>
    </w:p>
    <w:p w:rsidR="00215B2C" w:rsidRDefault="00215B2C" w:rsidP="004C0B41">
      <w:pPr>
        <w:rPr>
          <w:lang w:val="en-GB"/>
        </w:rPr>
      </w:pPr>
      <w:r w:rsidRPr="007A033C">
        <w:rPr>
          <w:lang w:val="en-GB"/>
        </w:rPr>
        <w:t xml:space="preserve">Connector: </w:t>
      </w:r>
      <w:r w:rsidRPr="00D272BF">
        <w:rPr>
          <w:lang w:val="en-GB"/>
        </w:rPr>
        <w:t>IEC-320-C14</w:t>
      </w:r>
    </w:p>
    <w:p w:rsidR="00835FFF" w:rsidRDefault="00215B2C" w:rsidP="00835FFF">
      <w:pPr>
        <w:pStyle w:val="Titre3"/>
        <w:numPr>
          <w:numberingChange w:id="76" w:author="Alain Untersee" w:date="2012-12-14T13:42:00Z" w:original="%1:6:0:.%2:3:0:.%3:2:0:"/>
        </w:numPr>
        <w:rPr>
          <w:lang w:val="en-GB"/>
        </w:rPr>
      </w:pPr>
      <w:bookmarkStart w:id="77" w:name="_Toc217111843"/>
      <w:r w:rsidRPr="007A033C">
        <w:rPr>
          <w:lang w:val="en-GB"/>
        </w:rPr>
        <w:t>Outputs</w:t>
      </w:r>
      <w:bookmarkEnd w:id="77"/>
    </w:p>
    <w:p w:rsidR="00215B2C" w:rsidRDefault="00215B2C" w:rsidP="004C0B41">
      <w:pPr>
        <w:rPr>
          <w:lang w:val="en-GB"/>
        </w:rPr>
      </w:pPr>
    </w:p>
    <w:p w:rsidR="00215B2C" w:rsidRPr="00A44CDC" w:rsidRDefault="00215B2C" w:rsidP="004C0B41">
      <w:pPr>
        <w:rPr>
          <w:b/>
          <w:u w:val="single"/>
          <w:lang w:val="en-GB"/>
        </w:rPr>
      </w:pPr>
      <w:r w:rsidRPr="00A44CDC">
        <w:rPr>
          <w:b/>
          <w:u w:val="single"/>
          <w:lang w:val="en-GB"/>
        </w:rPr>
        <w:t>RF output</w:t>
      </w:r>
    </w:p>
    <w:p w:rsidR="00215B2C" w:rsidRDefault="00215B2C" w:rsidP="004C0B41">
      <w:pPr>
        <w:rPr>
          <w:lang w:val="en-GB"/>
        </w:rPr>
      </w:pPr>
      <w:r>
        <w:rPr>
          <w:lang w:val="en-GB"/>
        </w:rPr>
        <w:t>Signal type: RF signal in the UHF band.</w:t>
      </w:r>
    </w:p>
    <w:p w:rsidR="00215B2C" w:rsidRDefault="00215B2C" w:rsidP="004C0B41">
      <w:pPr>
        <w:rPr>
          <w:color w:val="000000"/>
        </w:rPr>
      </w:pPr>
      <w:r>
        <w:rPr>
          <w:lang w:val="en-GB"/>
        </w:rPr>
        <w:t>Level: 25Wrms, 50Wrms and 100Wrms</w:t>
      </w:r>
    </w:p>
    <w:p w:rsidR="00215B2C" w:rsidRDefault="00215B2C" w:rsidP="004C0B41">
      <w:pPr>
        <w:rPr>
          <w:color w:val="000000"/>
        </w:rPr>
      </w:pPr>
      <w:r>
        <w:rPr>
          <w:color w:val="000000"/>
        </w:rPr>
        <w:t>Connector: N female 50 Ω (back-panel).</w:t>
      </w:r>
    </w:p>
    <w:p w:rsidR="00215B2C" w:rsidRDefault="00215B2C" w:rsidP="004C0B41">
      <w:pPr>
        <w:rPr>
          <w:color w:val="000000"/>
        </w:rPr>
      </w:pPr>
    </w:p>
    <w:p w:rsidR="00215B2C" w:rsidRDefault="00215B2C" w:rsidP="004C0B41">
      <w:pPr>
        <w:rPr>
          <w:b/>
          <w:color w:val="000000"/>
          <w:u w:val="single"/>
        </w:rPr>
      </w:pPr>
      <w:r>
        <w:rPr>
          <w:b/>
          <w:color w:val="000000"/>
          <w:u w:val="single"/>
        </w:rPr>
        <w:t>RF output sample</w:t>
      </w:r>
    </w:p>
    <w:p w:rsidR="00215B2C" w:rsidRDefault="00215B2C" w:rsidP="004C0B41">
      <w:pPr>
        <w:rPr>
          <w:lang w:val="en-GB"/>
        </w:rPr>
      </w:pPr>
      <w:r>
        <w:rPr>
          <w:lang w:val="en-GB"/>
        </w:rPr>
        <w:t>Signal type: RF signal in the UHF band.</w:t>
      </w:r>
    </w:p>
    <w:p w:rsidR="00215B2C" w:rsidRPr="00241F36" w:rsidRDefault="00215B2C" w:rsidP="004C0B41">
      <w:pPr>
        <w:rPr>
          <w:lang w:val="en-GB"/>
        </w:rPr>
      </w:pPr>
      <w:r>
        <w:rPr>
          <w:lang w:val="en-GB"/>
        </w:rPr>
        <w:t>Label: -30 dB lower than the nominal output power.</w:t>
      </w:r>
    </w:p>
    <w:p w:rsidR="00215B2C" w:rsidRDefault="00215B2C" w:rsidP="004C0B41">
      <w:pPr>
        <w:rPr>
          <w:color w:val="000000"/>
        </w:rPr>
      </w:pPr>
      <w:r>
        <w:rPr>
          <w:color w:val="000000"/>
        </w:rPr>
        <w:t>Connector: SMA female 50 Ω (front-panel).</w:t>
      </w:r>
    </w:p>
    <w:p w:rsidR="00215B2C" w:rsidRDefault="00215B2C" w:rsidP="004C0B41">
      <w:pPr>
        <w:rPr>
          <w:color w:val="000000"/>
        </w:rPr>
      </w:pPr>
    </w:p>
    <w:p w:rsidR="00215B2C" w:rsidRDefault="00215B2C" w:rsidP="004C0B41">
      <w:pPr>
        <w:rPr>
          <w:b/>
          <w:color w:val="000000"/>
          <w:u w:val="single"/>
        </w:rPr>
      </w:pPr>
      <w:r>
        <w:rPr>
          <w:b/>
          <w:color w:val="000000"/>
          <w:u w:val="single"/>
        </w:rPr>
        <w:t>RF output sample (driver unit feedback)</w:t>
      </w:r>
    </w:p>
    <w:p w:rsidR="00215B2C" w:rsidRDefault="00215B2C" w:rsidP="004C0B41">
      <w:pPr>
        <w:rPr>
          <w:lang w:val="en-GB"/>
        </w:rPr>
      </w:pPr>
      <w:r>
        <w:rPr>
          <w:lang w:val="en-GB"/>
        </w:rPr>
        <w:t>Signal type: RF signal in the UHF band.</w:t>
      </w:r>
    </w:p>
    <w:p w:rsidR="00215B2C" w:rsidRPr="00241F36" w:rsidRDefault="00215B2C" w:rsidP="004C0B41">
      <w:pPr>
        <w:rPr>
          <w:lang w:val="en-GB"/>
        </w:rPr>
      </w:pPr>
      <w:r>
        <w:rPr>
          <w:lang w:val="en-GB"/>
        </w:rPr>
        <w:t>Label: -30 dB lower than the nominal output power.</w:t>
      </w:r>
    </w:p>
    <w:p w:rsidR="00215B2C" w:rsidRDefault="00215B2C" w:rsidP="004C0B41">
      <w:pPr>
        <w:rPr>
          <w:color w:val="000000"/>
        </w:rPr>
      </w:pPr>
      <w:r>
        <w:rPr>
          <w:color w:val="000000"/>
        </w:rPr>
        <w:t>Connector: SMA female 50 Ω (front-panel).</w:t>
      </w:r>
    </w:p>
    <w:p w:rsidR="00215B2C" w:rsidRDefault="00215B2C" w:rsidP="004C0B41">
      <w:pPr>
        <w:pStyle w:val="Titre3"/>
        <w:numPr>
          <w:numberingChange w:id="78" w:author="Alain Untersee" w:date="2012-12-14T13:42:00Z" w:original="%1:6:0:.%2:3:0:.%3:3:0:"/>
        </w:numPr>
        <w:rPr>
          <w:lang w:val="en-GB"/>
        </w:rPr>
      </w:pPr>
      <w:bookmarkStart w:id="79" w:name="_Toc217111844"/>
      <w:r>
        <w:rPr>
          <w:lang w:val="en-GB"/>
        </w:rPr>
        <w:t>Control interfaces.</w:t>
      </w:r>
      <w:bookmarkEnd w:id="79"/>
    </w:p>
    <w:p w:rsidR="00215B2C" w:rsidRDefault="00215B2C" w:rsidP="004C0B41">
      <w:pPr>
        <w:rPr>
          <w:lang w:val="en-GB"/>
        </w:rPr>
      </w:pPr>
    </w:p>
    <w:p w:rsidR="00215B2C" w:rsidRDefault="00215B2C" w:rsidP="004C0B41">
      <w:pPr>
        <w:rPr>
          <w:b/>
          <w:u w:val="single"/>
          <w:lang w:val="en-GB"/>
        </w:rPr>
      </w:pPr>
      <w:r>
        <w:rPr>
          <w:b/>
          <w:u w:val="single"/>
          <w:lang w:val="en-GB"/>
        </w:rPr>
        <w:t>Local communication</w:t>
      </w:r>
    </w:p>
    <w:p w:rsidR="00215B2C" w:rsidRDefault="00215B2C" w:rsidP="004C0B41">
      <w:pPr>
        <w:rPr>
          <w:lang w:val="en-GB"/>
        </w:rPr>
      </w:pPr>
      <w:r>
        <w:rPr>
          <w:lang w:val="en-GB"/>
        </w:rPr>
        <w:t>Connector: RJ-45 female (back panel)</w:t>
      </w:r>
    </w:p>
    <w:p w:rsidR="00215B2C" w:rsidRDefault="00215B2C" w:rsidP="004C0B41">
      <w:pPr>
        <w:rPr>
          <w:b/>
          <w:u w:val="single"/>
          <w:lang w:val="en-GB"/>
        </w:rPr>
      </w:pPr>
    </w:p>
    <w:p w:rsidR="00215B2C" w:rsidRDefault="00215B2C" w:rsidP="004C0B41">
      <w:pPr>
        <w:rPr>
          <w:b/>
          <w:u w:val="single"/>
          <w:lang w:val="en-GB"/>
        </w:rPr>
      </w:pPr>
      <w:r w:rsidRPr="00241F36">
        <w:rPr>
          <w:b/>
          <w:u w:val="single"/>
          <w:lang w:val="en-GB"/>
        </w:rPr>
        <w:t>Dry contacts</w:t>
      </w:r>
    </w:p>
    <w:p w:rsidR="00215B2C" w:rsidRPr="00241F36" w:rsidRDefault="00215B2C" w:rsidP="004C0B41">
      <w:pPr>
        <w:rPr>
          <w:lang w:val="en-GB"/>
        </w:rPr>
      </w:pPr>
      <w:r>
        <w:rPr>
          <w:lang w:val="en-GB"/>
        </w:rPr>
        <w:t>Phoenix contact female 20 ways (back panel)</w:t>
      </w:r>
    </w:p>
    <w:p w:rsidR="00835FFF" w:rsidRDefault="00215B2C" w:rsidP="00835FFF">
      <w:pPr>
        <w:pStyle w:val="Titre3"/>
        <w:numPr>
          <w:numberingChange w:id="80" w:author="Alain Untersee" w:date="2012-12-14T13:42:00Z" w:original="%1:6:0:.%2:3:0:.%3:4:0:"/>
        </w:numPr>
        <w:rPr>
          <w:lang w:val="en-GB"/>
        </w:rPr>
      </w:pPr>
      <w:bookmarkStart w:id="81" w:name="_Toc217111845"/>
      <w:r w:rsidRPr="007A033C">
        <w:rPr>
          <w:lang w:val="en-GB"/>
        </w:rPr>
        <w:t>Control and monitoring</w:t>
      </w:r>
      <w:r>
        <w:rPr>
          <w:lang w:val="en-GB"/>
        </w:rPr>
        <w:t>.</w:t>
      </w:r>
      <w:bookmarkEnd w:id="81"/>
    </w:p>
    <w:p w:rsidR="00215B2C" w:rsidRDefault="00215B2C" w:rsidP="004C0B41">
      <w:pPr>
        <w:rPr>
          <w:lang w:val="en-GB"/>
        </w:rPr>
      </w:pPr>
    </w:p>
    <w:p w:rsidR="00215B2C" w:rsidRDefault="00215B2C" w:rsidP="004C0B41">
      <w:r w:rsidRPr="005C3F55">
        <w:rPr>
          <w:lang w:val="en-GB"/>
        </w:rPr>
        <w:t xml:space="preserve">The transmitter incorporates a </w:t>
      </w:r>
      <w:r w:rsidRPr="005C3F55">
        <w:t xml:space="preserve">Remote control module in the driver unit based </w:t>
      </w:r>
      <w:r>
        <w:t>on</w:t>
      </w:r>
      <w:r w:rsidRPr="005C3F55">
        <w:t xml:space="preserve"> an Ethernet 10Base-T interface which allows external management</w:t>
      </w:r>
      <w:r>
        <w:t>.</w:t>
      </w:r>
    </w:p>
    <w:p w:rsidR="00215B2C" w:rsidRDefault="00215B2C" w:rsidP="004C0B41"/>
    <w:p w:rsidR="00215B2C" w:rsidRDefault="00215B2C" w:rsidP="004C0B41">
      <w:r w:rsidRPr="001D07B4">
        <w:t>Through this interface different services and IP protocols are implemented, easing handling and maintenance of the equipment. The module includes a GPRS/EDGE modem for backup of the communications.</w:t>
      </w:r>
    </w:p>
    <w:p w:rsidR="00215B2C" w:rsidRPr="001D07B4" w:rsidRDefault="00215B2C" w:rsidP="004C0B41"/>
    <w:p w:rsidR="00215B2C" w:rsidRPr="001D07B4" w:rsidRDefault="00215B2C" w:rsidP="004C0B41">
      <w:pPr>
        <w:spacing w:line="360" w:lineRule="auto"/>
        <w:jc w:val="both"/>
        <w:rPr>
          <w:color w:val="0099CC"/>
          <w:lang w:val="en-US"/>
        </w:rPr>
      </w:pPr>
      <w:r w:rsidRPr="001D07B4">
        <w:rPr>
          <w:color w:val="0099CC"/>
          <w:lang w:val="en-US"/>
        </w:rPr>
        <w:t>SNMP</w:t>
      </w:r>
    </w:p>
    <w:p w:rsidR="00215B2C" w:rsidRDefault="00215B2C" w:rsidP="004C0B41">
      <w:r w:rsidRPr="001D07B4">
        <w:t>The SNMP Agent provides access and control over basic parameters of the system through the SNMP protocol. The SNMP requests will be answered depending on the entry interface, and the traps sent to one or both interfaces depending on the configuration of the corresponding object of the MIB.</w:t>
      </w:r>
    </w:p>
    <w:p w:rsidR="00215B2C" w:rsidRPr="001D07B4" w:rsidRDefault="00215B2C" w:rsidP="004C0B41"/>
    <w:p w:rsidR="00215B2C" w:rsidRDefault="00215B2C" w:rsidP="004C0B41">
      <w:r w:rsidRPr="001D07B4">
        <w:t xml:space="preserve">SNMP agent parameters can also be accessed via a Web Browser in order to easy its use by accessibility by using common interfaces. </w:t>
      </w:r>
    </w:p>
    <w:p w:rsidR="00215B2C" w:rsidRPr="001D07B4" w:rsidRDefault="00215B2C" w:rsidP="004C0B41"/>
    <w:p w:rsidR="00215B2C" w:rsidRPr="001D07B4" w:rsidRDefault="00215B2C" w:rsidP="004C0B41">
      <w:pPr>
        <w:spacing w:line="360" w:lineRule="auto"/>
        <w:jc w:val="both"/>
        <w:rPr>
          <w:color w:val="0099CC"/>
          <w:lang w:val="en-US"/>
        </w:rPr>
      </w:pPr>
      <w:r w:rsidRPr="001D07B4">
        <w:rPr>
          <w:color w:val="0099CC"/>
          <w:lang w:val="en-US"/>
        </w:rPr>
        <w:t>WEB BROWSER</w:t>
      </w:r>
    </w:p>
    <w:p w:rsidR="00215B2C" w:rsidRPr="001D07B4" w:rsidRDefault="00215B2C" w:rsidP="004C0B41">
      <w:pPr>
        <w:jc w:val="both"/>
        <w:rPr>
          <w:lang w:val="en-US"/>
        </w:rPr>
      </w:pPr>
      <w:r w:rsidRPr="001D07B4">
        <w:rPr>
          <w:lang w:val="en-US"/>
        </w:rPr>
        <w:t>Web Browser interface provides embedded web control and monitoring features. Executable from any standard Internet browser, it doesn’t require any specific software.</w:t>
      </w:r>
    </w:p>
    <w:p w:rsidR="00215B2C" w:rsidRDefault="00215B2C" w:rsidP="004C0B41">
      <w:pPr>
        <w:pStyle w:val="Titre2"/>
        <w:numPr>
          <w:numberingChange w:id="82" w:author="Alain Untersee" w:date="2012-12-14T13:42:00Z" w:original="%1:6:0:.%2:4:0:"/>
        </w:numPr>
        <w:rPr>
          <w:lang w:val="en-GB"/>
        </w:rPr>
      </w:pPr>
      <w:bookmarkStart w:id="83" w:name="_Toc217111846"/>
      <w:r w:rsidRPr="007A033C">
        <w:rPr>
          <w:lang w:val="en-GB"/>
        </w:rPr>
        <w:t>Supported T2 modes and features</w:t>
      </w:r>
      <w:r>
        <w:rPr>
          <w:lang w:val="en-GB"/>
        </w:rPr>
        <w:t>.</w:t>
      </w:r>
      <w:bookmarkEnd w:id="83"/>
    </w:p>
    <w:p w:rsidR="00215B2C" w:rsidRPr="001D07B4" w:rsidRDefault="00215B2C" w:rsidP="004C0B41">
      <w:pPr>
        <w:rPr>
          <w:lang w:val="en-GB"/>
        </w:rPr>
      </w:pPr>
      <w:r>
        <w:rPr>
          <w:lang w:val="en-GB"/>
        </w:rPr>
        <w:t xml:space="preserve">The transmitter support the same features described in the paragraph </w:t>
      </w:r>
      <w:r w:rsidR="0033772E">
        <w:rPr>
          <w:lang w:val="en-GB"/>
        </w:rPr>
        <w:fldChar w:fldCharType="begin"/>
      </w:r>
      <w:r>
        <w:rPr>
          <w:lang w:val="en-GB"/>
        </w:rPr>
        <w:instrText xml:space="preserve"> REF _Ref290560516 \r \h </w:instrText>
      </w:r>
      <w:r w:rsidR="00F85308" w:rsidRPr="0033772E">
        <w:rPr>
          <w:lang w:val="en-GB"/>
        </w:rPr>
      </w:r>
      <w:r w:rsidR="0033772E">
        <w:rPr>
          <w:lang w:val="en-GB"/>
        </w:rPr>
        <w:fldChar w:fldCharType="separate"/>
      </w:r>
      <w:r w:rsidR="008D74B0">
        <w:rPr>
          <w:lang w:val="en-GB"/>
        </w:rPr>
        <w:t>3.3</w:t>
      </w:r>
      <w:r w:rsidR="0033772E">
        <w:rPr>
          <w:lang w:val="en-GB"/>
        </w:rPr>
        <w:fldChar w:fldCharType="end"/>
      </w:r>
      <w:r w:rsidR="00CB2D2F">
        <w:rPr>
          <w:lang w:val="en-GB"/>
        </w:rPr>
        <w:t>.</w:t>
      </w:r>
    </w:p>
    <w:p w:rsidR="00835FFF" w:rsidRPr="00835FFF" w:rsidRDefault="00835FFF" w:rsidP="00835FFF"/>
    <w:p w:rsidR="00835FFF" w:rsidRDefault="00215B2C" w:rsidP="00835FFF">
      <w:pPr>
        <w:pStyle w:val="Titre1"/>
        <w:numPr>
          <w:numberingChange w:id="84" w:author="Alain Untersee" w:date="2012-12-14T13:42:00Z" w:original="%1:7:0:"/>
        </w:numPr>
      </w:pPr>
      <w:bookmarkStart w:id="85" w:name="_Toc217111847"/>
      <w:r w:rsidRPr="00002204">
        <w:t>Prototype 5: Mier  DVB-T2 gapfiller.</w:t>
      </w:r>
      <w:bookmarkEnd w:id="85"/>
    </w:p>
    <w:p w:rsidR="00215B2C" w:rsidRPr="007A033C" w:rsidRDefault="00215B2C" w:rsidP="004C0B41">
      <w:pPr>
        <w:rPr>
          <w:lang w:val="en-GB"/>
        </w:rPr>
      </w:pPr>
      <w:r w:rsidRPr="007A033C">
        <w:rPr>
          <w:lang w:val="en-GB"/>
        </w:rPr>
        <w:t>Providing part</w:t>
      </w:r>
      <w:r>
        <w:rPr>
          <w:lang w:val="en-GB"/>
        </w:rPr>
        <w:t>ner : MIER Comunicaciones S.A.</w:t>
      </w:r>
    </w:p>
    <w:p w:rsidR="00215B2C" w:rsidRDefault="00215B2C" w:rsidP="004C0B41">
      <w:pPr>
        <w:pStyle w:val="Titre2"/>
        <w:numPr>
          <w:numberingChange w:id="86" w:author="Alain Untersee" w:date="2012-12-14T13:42:00Z" w:original="%1:7:0:.%2:1:0:"/>
        </w:numPr>
        <w:rPr>
          <w:lang w:val="en-GB"/>
        </w:rPr>
      </w:pPr>
      <w:bookmarkStart w:id="87" w:name="_Toc217111848"/>
      <w:r w:rsidRPr="007A033C">
        <w:rPr>
          <w:lang w:val="en-GB"/>
        </w:rPr>
        <w:t>General description</w:t>
      </w:r>
      <w:r>
        <w:rPr>
          <w:lang w:val="en-GB"/>
        </w:rPr>
        <w:t>.</w:t>
      </w:r>
      <w:bookmarkEnd w:id="87"/>
    </w:p>
    <w:p w:rsidR="00215B2C" w:rsidRDefault="00215B2C" w:rsidP="004C0B41">
      <w:pPr>
        <w:rPr>
          <w:lang w:val="en-GB"/>
        </w:rPr>
      </w:pPr>
    </w:p>
    <w:p w:rsidR="00215B2C" w:rsidRDefault="00215B2C" w:rsidP="004C0B41">
      <w:pPr>
        <w:rPr>
          <w:color w:val="000000"/>
        </w:rPr>
      </w:pPr>
      <w:r>
        <w:rPr>
          <w:lang w:val="en-GB"/>
        </w:rPr>
        <w:t xml:space="preserve">The gapfiller prototype </w:t>
      </w:r>
      <w:r w:rsidRPr="00497AD0">
        <w:rPr>
          <w:color w:val="000000"/>
        </w:rPr>
        <w:t>is part of the</w:t>
      </w:r>
      <w:r>
        <w:rPr>
          <w:color w:val="000000"/>
        </w:rPr>
        <w:t xml:space="preserve"> modular serie which allows to build flexible configurations (several transmitters/repeaters/gapfillers in the frame, including optional modules like GPS, UPS, monitoring, ...).</w:t>
      </w:r>
    </w:p>
    <w:p w:rsidR="00215B2C" w:rsidRDefault="00215B2C" w:rsidP="004C0B41">
      <w:pPr>
        <w:rPr>
          <w:color w:val="000000"/>
        </w:rPr>
      </w:pPr>
    </w:p>
    <w:p w:rsidR="00215B2C" w:rsidRDefault="00215B2C" w:rsidP="004C0B41">
      <w:pPr>
        <w:rPr>
          <w:color w:val="000000"/>
        </w:rPr>
      </w:pPr>
      <w:r>
        <w:rPr>
          <w:color w:val="000000"/>
        </w:rPr>
        <w:t>The nominal output powers are 1Wrms, 2Wrms and 5Wrms.</w:t>
      </w:r>
    </w:p>
    <w:p w:rsidR="00215B2C" w:rsidRDefault="00215B2C" w:rsidP="004C0B41">
      <w:pPr>
        <w:rPr>
          <w:color w:val="000000"/>
        </w:rPr>
      </w:pPr>
    </w:p>
    <w:p w:rsidR="00215B2C" w:rsidRDefault="00215B2C" w:rsidP="004C0B41">
      <w:pPr>
        <w:rPr>
          <w:color w:val="000000"/>
        </w:rPr>
      </w:pPr>
      <w:r>
        <w:rPr>
          <w:color w:val="000000"/>
        </w:rPr>
        <w:t>This modular serie allows up to four 1W/2Wrms channels or three 5W channels per frame with two additional slots for service modules.</w:t>
      </w:r>
    </w:p>
    <w:p w:rsidR="00215B2C" w:rsidRDefault="00215B2C" w:rsidP="004C0B41">
      <w:pPr>
        <w:rPr>
          <w:color w:val="000000"/>
        </w:rPr>
      </w:pPr>
    </w:p>
    <w:p w:rsidR="00215B2C" w:rsidRDefault="00593535" w:rsidP="004C0B41">
      <w:pPr>
        <w:jc w:val="center"/>
        <w:rPr>
          <w:lang w:val="en-GB"/>
        </w:rPr>
      </w:pPr>
      <w:r>
        <w:rPr>
          <w:noProof/>
          <w:lang w:val="fr-FR" w:eastAsia="fr-FR"/>
        </w:rPr>
        <w:drawing>
          <wp:inline distT="0" distB="0" distL="0" distR="0">
            <wp:extent cx="2799080" cy="1661795"/>
            <wp:effectExtent l="19050" t="0" r="1270" b="0"/>
            <wp:docPr id="7" name="Imagen 23" descr="Descripción: easy%20check%20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asy%20check%20close"/>
                    <pic:cNvPicPr>
                      <a:picLocks noChangeAspect="1" noChangeArrowheads="1"/>
                    </pic:cNvPicPr>
                  </pic:nvPicPr>
                  <pic:blipFill>
                    <a:blip r:embed="rId11" cstate="print"/>
                    <a:srcRect t="55365"/>
                    <a:stretch>
                      <a:fillRect/>
                    </a:stretch>
                  </pic:blipFill>
                  <pic:spPr bwMode="auto">
                    <a:xfrm>
                      <a:off x="0" y="0"/>
                      <a:ext cx="2799080" cy="1661795"/>
                    </a:xfrm>
                    <a:prstGeom prst="rect">
                      <a:avLst/>
                    </a:prstGeom>
                    <a:noFill/>
                    <a:ln w="9525">
                      <a:noFill/>
                      <a:miter lim="800000"/>
                      <a:headEnd/>
                      <a:tailEnd/>
                    </a:ln>
                  </pic:spPr>
                </pic:pic>
              </a:graphicData>
            </a:graphic>
          </wp:inline>
        </w:drawing>
      </w:r>
    </w:p>
    <w:p w:rsidR="00215B2C" w:rsidRDefault="00215B2C" w:rsidP="004C0B41">
      <w:pPr>
        <w:rPr>
          <w:lang w:val="en-GB"/>
        </w:rPr>
      </w:pPr>
    </w:p>
    <w:p w:rsidR="00215B2C" w:rsidRDefault="00215B2C" w:rsidP="004C0B41">
      <w:pPr>
        <w:rPr>
          <w:lang w:val="en-GB"/>
        </w:rPr>
      </w:pPr>
      <w:r>
        <w:rPr>
          <w:lang w:val="en-GB"/>
        </w:rPr>
        <w:t>Each channel is made up of two different modules:</w:t>
      </w:r>
    </w:p>
    <w:p w:rsidR="00215B2C" w:rsidRDefault="00215B2C" w:rsidP="004C0B41">
      <w:pPr>
        <w:rPr>
          <w:lang w:val="en-GB"/>
        </w:rPr>
      </w:pPr>
    </w:p>
    <w:p w:rsidR="00215B2C" w:rsidRDefault="00215B2C" w:rsidP="004C0B41">
      <w:pPr>
        <w:numPr>
          <w:ilvl w:val="0"/>
          <w:numId w:val="12"/>
          <w:numberingChange w:id="88" w:author="Alain Untersee" w:date="2012-12-14T13:42:00Z" w:original=""/>
        </w:numPr>
        <w:rPr>
          <w:lang w:val="en-GB"/>
        </w:rPr>
      </w:pPr>
      <w:r>
        <w:rPr>
          <w:lang w:val="en-GB"/>
        </w:rPr>
        <w:t>Down-converter:  It moves an UHF channel to IF.</w:t>
      </w:r>
    </w:p>
    <w:p w:rsidR="00215B2C" w:rsidRPr="00367BCB" w:rsidRDefault="00215B2C" w:rsidP="004C0B41">
      <w:pPr>
        <w:numPr>
          <w:ilvl w:val="0"/>
          <w:numId w:val="12"/>
          <w:numberingChange w:id="89" w:author="Alain Untersee" w:date="2012-12-14T13:42:00Z" w:original=""/>
        </w:numPr>
        <w:rPr>
          <w:lang w:val="en-GB"/>
        </w:rPr>
      </w:pPr>
      <w:r>
        <w:rPr>
          <w:lang w:val="en-GB"/>
        </w:rPr>
        <w:t xml:space="preserve">Up-converter: It moves the IF signal to an UHF channel and amplifies it to reach the nominal output power. </w:t>
      </w:r>
    </w:p>
    <w:p w:rsidR="00215B2C" w:rsidRPr="007A033C" w:rsidRDefault="00215B2C" w:rsidP="004C0B41">
      <w:pPr>
        <w:pStyle w:val="Titre2"/>
        <w:numPr>
          <w:numberingChange w:id="90" w:author="Alain Untersee" w:date="2012-12-14T13:42:00Z" w:original="%1:7:0:.%2:2:0:"/>
        </w:numPr>
        <w:rPr>
          <w:lang w:val="en-GB"/>
        </w:rPr>
      </w:pPr>
      <w:bookmarkStart w:id="91" w:name="_Toc217111849"/>
      <w:r>
        <w:rPr>
          <w:lang w:val="en-GB"/>
        </w:rPr>
        <w:t>Down-converter i</w:t>
      </w:r>
      <w:r w:rsidRPr="007A033C">
        <w:rPr>
          <w:lang w:val="en-GB"/>
        </w:rPr>
        <w:t>nterfaces</w:t>
      </w:r>
      <w:r>
        <w:rPr>
          <w:lang w:val="en-GB"/>
        </w:rPr>
        <w:t>.</w:t>
      </w:r>
      <w:bookmarkEnd w:id="91"/>
    </w:p>
    <w:p w:rsidR="00835FFF" w:rsidRDefault="00215B2C" w:rsidP="00835FFF">
      <w:pPr>
        <w:pStyle w:val="Titre3"/>
        <w:numPr>
          <w:numberingChange w:id="92" w:author="Alain Untersee" w:date="2012-12-14T13:42:00Z" w:original="%1:7:0:.%2:2:0:.%3:1:0:"/>
        </w:numPr>
        <w:rPr>
          <w:lang w:val="en-GB"/>
        </w:rPr>
      </w:pPr>
      <w:bookmarkStart w:id="93" w:name="_Toc217111850"/>
      <w:r w:rsidRPr="007A033C">
        <w:rPr>
          <w:lang w:val="en-GB"/>
        </w:rPr>
        <w:t>Inputs</w:t>
      </w:r>
      <w:r>
        <w:rPr>
          <w:lang w:val="en-GB"/>
        </w:rPr>
        <w:t>.</w:t>
      </w:r>
      <w:bookmarkEnd w:id="93"/>
    </w:p>
    <w:p w:rsidR="00215B2C" w:rsidRDefault="00215B2C" w:rsidP="004C0B41">
      <w:pPr>
        <w:rPr>
          <w:lang w:val="en-GB"/>
        </w:rPr>
      </w:pPr>
    </w:p>
    <w:p w:rsidR="00215B2C" w:rsidRDefault="00215B2C" w:rsidP="004C0B41">
      <w:pPr>
        <w:rPr>
          <w:b/>
          <w:u w:val="single"/>
          <w:lang w:val="en-GB"/>
        </w:rPr>
      </w:pPr>
      <w:r>
        <w:rPr>
          <w:b/>
          <w:u w:val="single"/>
          <w:lang w:val="en-GB"/>
        </w:rPr>
        <w:t>RF IN</w:t>
      </w:r>
    </w:p>
    <w:p w:rsidR="00215B2C" w:rsidRDefault="00215B2C" w:rsidP="004C0B41">
      <w:pPr>
        <w:jc w:val="both"/>
        <w:rPr>
          <w:lang w:val="en-GB"/>
        </w:rPr>
      </w:pPr>
      <w:r>
        <w:rPr>
          <w:lang w:val="en-GB"/>
        </w:rPr>
        <w:t>Signal type: RF signal in the UHF band, coming from the receiving antenna.</w:t>
      </w:r>
    </w:p>
    <w:p w:rsidR="00215B2C" w:rsidRPr="007A033C" w:rsidRDefault="00215B2C" w:rsidP="004C0B41">
      <w:pPr>
        <w:jc w:val="both"/>
        <w:rPr>
          <w:lang w:val="en-GB"/>
        </w:rPr>
      </w:pPr>
      <w:r>
        <w:rPr>
          <w:lang w:val="en-GB"/>
        </w:rPr>
        <w:t>Level range: from -75 dBm to -20 dBm</w:t>
      </w:r>
    </w:p>
    <w:p w:rsidR="00215B2C" w:rsidRDefault="00215B2C" w:rsidP="004C0B41">
      <w:pPr>
        <w:jc w:val="both"/>
        <w:rPr>
          <w:lang w:val="en-GB"/>
        </w:rPr>
      </w:pPr>
      <w:r>
        <w:rPr>
          <w:lang w:val="en-GB"/>
        </w:rPr>
        <w:t>Connectors: N female 50 Ω (module front-panel).</w:t>
      </w:r>
    </w:p>
    <w:p w:rsidR="00215B2C" w:rsidRDefault="00215B2C" w:rsidP="004C0B41">
      <w:pPr>
        <w:jc w:val="both"/>
        <w:rPr>
          <w:lang w:val="en-GB"/>
        </w:rPr>
      </w:pPr>
    </w:p>
    <w:p w:rsidR="00215B2C" w:rsidRDefault="00215B2C" w:rsidP="004C0B41">
      <w:pPr>
        <w:rPr>
          <w:b/>
          <w:u w:val="single"/>
          <w:lang w:val="en-GB"/>
        </w:rPr>
      </w:pPr>
      <w:r>
        <w:rPr>
          <w:b/>
          <w:u w:val="single"/>
          <w:lang w:val="en-GB"/>
        </w:rPr>
        <w:t>LO input</w:t>
      </w:r>
    </w:p>
    <w:p w:rsidR="00215B2C" w:rsidRDefault="00215B2C" w:rsidP="004C0B41">
      <w:pPr>
        <w:jc w:val="both"/>
        <w:rPr>
          <w:lang w:val="en-GB"/>
        </w:rPr>
      </w:pPr>
      <w:r>
        <w:rPr>
          <w:lang w:val="en-GB"/>
        </w:rPr>
        <w:t>Signal type: LO sample coming from the up-converter and used for the down-conversion mixer.</w:t>
      </w:r>
    </w:p>
    <w:p w:rsidR="00215B2C" w:rsidRPr="007A033C" w:rsidRDefault="00215B2C" w:rsidP="004C0B41">
      <w:pPr>
        <w:jc w:val="both"/>
        <w:rPr>
          <w:lang w:val="en-GB"/>
        </w:rPr>
      </w:pPr>
      <w:r>
        <w:rPr>
          <w:lang w:val="en-GB"/>
        </w:rPr>
        <w:t>Level: -5 dBm</w:t>
      </w:r>
    </w:p>
    <w:p w:rsidR="00215B2C" w:rsidRDefault="00215B2C" w:rsidP="004C0B41">
      <w:pPr>
        <w:jc w:val="both"/>
        <w:rPr>
          <w:lang w:val="en-GB"/>
        </w:rPr>
      </w:pPr>
      <w:r>
        <w:rPr>
          <w:lang w:val="en-GB"/>
        </w:rPr>
        <w:t>Connectors: N female 50 Ω (module front-panel).</w:t>
      </w:r>
    </w:p>
    <w:p w:rsidR="00215B2C" w:rsidRPr="007A033C" w:rsidRDefault="00215B2C" w:rsidP="004C0B41">
      <w:pPr>
        <w:jc w:val="both"/>
        <w:rPr>
          <w:lang w:val="en-GB"/>
        </w:rPr>
      </w:pPr>
    </w:p>
    <w:p w:rsidR="00835FFF" w:rsidRDefault="00215B2C" w:rsidP="00835FFF">
      <w:pPr>
        <w:pStyle w:val="Titre3"/>
        <w:numPr>
          <w:numberingChange w:id="94" w:author="Alain Untersee" w:date="2012-12-14T13:42:00Z" w:original="%1:7:0:.%2:2:0:.%3:2:0:"/>
        </w:numPr>
        <w:rPr>
          <w:lang w:val="en-GB"/>
        </w:rPr>
      </w:pPr>
      <w:bookmarkStart w:id="95" w:name="_Toc217111851"/>
      <w:r w:rsidRPr="007A033C">
        <w:rPr>
          <w:lang w:val="en-GB"/>
        </w:rPr>
        <w:t>Outputs</w:t>
      </w:r>
      <w:bookmarkEnd w:id="95"/>
    </w:p>
    <w:p w:rsidR="00215B2C" w:rsidRDefault="00215B2C" w:rsidP="004C0B41">
      <w:pPr>
        <w:rPr>
          <w:lang w:val="en-GB"/>
        </w:rPr>
      </w:pPr>
    </w:p>
    <w:p w:rsidR="00215B2C" w:rsidRDefault="00215B2C" w:rsidP="004C0B41">
      <w:pPr>
        <w:rPr>
          <w:b/>
          <w:u w:val="single"/>
          <w:lang w:val="en-GB"/>
        </w:rPr>
      </w:pPr>
      <w:r w:rsidRPr="00315B13">
        <w:rPr>
          <w:b/>
          <w:u w:val="single"/>
          <w:lang w:val="en-GB"/>
        </w:rPr>
        <w:t>RF sample</w:t>
      </w:r>
    </w:p>
    <w:p w:rsidR="00215B2C" w:rsidRPr="007A033C" w:rsidRDefault="00215B2C" w:rsidP="004C0B41">
      <w:pPr>
        <w:jc w:val="both"/>
        <w:rPr>
          <w:lang w:val="en-GB"/>
        </w:rPr>
      </w:pPr>
      <w:r>
        <w:rPr>
          <w:lang w:val="en-GB"/>
        </w:rPr>
        <w:t>Signal type: Input signal sample (UHF band) for monitoring.</w:t>
      </w:r>
    </w:p>
    <w:p w:rsidR="00215B2C" w:rsidRDefault="00215B2C" w:rsidP="004C0B41">
      <w:pPr>
        <w:jc w:val="both"/>
        <w:rPr>
          <w:lang w:val="en-GB"/>
        </w:rPr>
      </w:pPr>
      <w:r>
        <w:rPr>
          <w:lang w:val="en-GB"/>
        </w:rPr>
        <w:t>Connectors: SMB male 50 Ω (module front-panel).</w:t>
      </w:r>
    </w:p>
    <w:p w:rsidR="00215B2C" w:rsidRDefault="00215B2C" w:rsidP="004C0B41">
      <w:pPr>
        <w:rPr>
          <w:lang w:val="en-GB"/>
        </w:rPr>
      </w:pPr>
    </w:p>
    <w:p w:rsidR="00215B2C" w:rsidRDefault="00215B2C" w:rsidP="004C0B41">
      <w:pPr>
        <w:rPr>
          <w:b/>
          <w:u w:val="single"/>
          <w:lang w:val="en-GB"/>
        </w:rPr>
      </w:pPr>
      <w:r w:rsidRPr="00315B13">
        <w:rPr>
          <w:b/>
          <w:u w:val="single"/>
          <w:lang w:val="en-GB"/>
        </w:rPr>
        <w:t>IF sample</w:t>
      </w:r>
    </w:p>
    <w:p w:rsidR="00215B2C" w:rsidRDefault="00215B2C" w:rsidP="004C0B41">
      <w:pPr>
        <w:jc w:val="both"/>
        <w:rPr>
          <w:lang w:val="en-GB"/>
        </w:rPr>
      </w:pPr>
      <w:r>
        <w:rPr>
          <w:lang w:val="en-GB"/>
        </w:rPr>
        <w:t>Signal type: IF signal sample for monitoring.</w:t>
      </w:r>
    </w:p>
    <w:p w:rsidR="00215B2C" w:rsidRPr="007A033C" w:rsidRDefault="00215B2C" w:rsidP="004C0B41">
      <w:pPr>
        <w:jc w:val="both"/>
        <w:rPr>
          <w:lang w:val="en-GB"/>
        </w:rPr>
      </w:pPr>
      <w:r>
        <w:rPr>
          <w:lang w:val="en-GB"/>
        </w:rPr>
        <w:t>Level: -20 dBm</w:t>
      </w:r>
    </w:p>
    <w:p w:rsidR="00215B2C" w:rsidRDefault="00215B2C" w:rsidP="004C0B41">
      <w:pPr>
        <w:jc w:val="both"/>
        <w:rPr>
          <w:lang w:val="en-GB"/>
        </w:rPr>
      </w:pPr>
      <w:r>
        <w:rPr>
          <w:lang w:val="en-GB"/>
        </w:rPr>
        <w:t>Connectors: SMB male 50 Ω (module front-panel).</w:t>
      </w:r>
    </w:p>
    <w:p w:rsidR="00215B2C" w:rsidRDefault="00215B2C" w:rsidP="004C0B41">
      <w:pPr>
        <w:rPr>
          <w:lang w:val="en-GB"/>
        </w:rPr>
      </w:pPr>
    </w:p>
    <w:p w:rsidR="00215B2C" w:rsidRPr="00315B13" w:rsidRDefault="00215B2C" w:rsidP="004C0B41">
      <w:pPr>
        <w:rPr>
          <w:b/>
          <w:u w:val="single"/>
          <w:lang w:val="en-GB"/>
        </w:rPr>
      </w:pPr>
      <w:r>
        <w:rPr>
          <w:b/>
          <w:u w:val="single"/>
          <w:lang w:val="en-GB"/>
        </w:rPr>
        <w:t>IF output</w:t>
      </w:r>
    </w:p>
    <w:p w:rsidR="00215B2C" w:rsidRDefault="00215B2C" w:rsidP="004C0B41">
      <w:pPr>
        <w:jc w:val="both"/>
        <w:rPr>
          <w:lang w:val="en-GB"/>
        </w:rPr>
      </w:pPr>
      <w:r>
        <w:rPr>
          <w:lang w:val="en-GB"/>
        </w:rPr>
        <w:t>Signal type: IF signal output to the up-converter.</w:t>
      </w:r>
    </w:p>
    <w:p w:rsidR="00215B2C" w:rsidRDefault="00215B2C" w:rsidP="004C0B41">
      <w:pPr>
        <w:jc w:val="both"/>
        <w:rPr>
          <w:lang w:val="en-GB"/>
        </w:rPr>
      </w:pPr>
      <w:r>
        <w:rPr>
          <w:lang w:val="en-GB"/>
        </w:rPr>
        <w:t>Level: 0 dBm</w:t>
      </w:r>
    </w:p>
    <w:p w:rsidR="00215B2C" w:rsidRDefault="00215B2C" w:rsidP="004C0B41">
      <w:pPr>
        <w:jc w:val="both"/>
        <w:rPr>
          <w:lang w:val="en-GB"/>
        </w:rPr>
      </w:pPr>
      <w:r>
        <w:rPr>
          <w:lang w:val="en-GB"/>
        </w:rPr>
        <w:t>Connectors: SMA female 50 Ω (module front-panel).</w:t>
      </w:r>
    </w:p>
    <w:p w:rsidR="00835FFF" w:rsidRDefault="00215B2C" w:rsidP="00835FFF">
      <w:pPr>
        <w:pStyle w:val="Titre3"/>
        <w:numPr>
          <w:numberingChange w:id="96" w:author="Alain Untersee" w:date="2012-12-14T13:42:00Z" w:original="%1:7:0:.%2:2:0:.%3:3:0:"/>
        </w:numPr>
        <w:rPr>
          <w:lang w:val="en-GB"/>
        </w:rPr>
      </w:pPr>
      <w:bookmarkStart w:id="97" w:name="_Toc217111852"/>
      <w:r w:rsidRPr="00DB31E2">
        <w:rPr>
          <w:lang w:val="en-GB"/>
        </w:rPr>
        <w:t xml:space="preserve">Control </w:t>
      </w:r>
      <w:r>
        <w:rPr>
          <w:lang w:val="en-GB"/>
        </w:rPr>
        <w:t>interfaces.</w:t>
      </w:r>
      <w:bookmarkEnd w:id="97"/>
    </w:p>
    <w:p w:rsidR="00215B2C" w:rsidRPr="00DB31E2" w:rsidRDefault="00215B2C" w:rsidP="004C0B41">
      <w:pPr>
        <w:rPr>
          <w:lang w:val="en-GB"/>
        </w:rPr>
      </w:pPr>
    </w:p>
    <w:p w:rsidR="00215B2C" w:rsidRDefault="00215B2C" w:rsidP="004C0B41">
      <w:pPr>
        <w:rPr>
          <w:b/>
          <w:u w:val="single"/>
          <w:lang w:val="en-GB"/>
        </w:rPr>
      </w:pPr>
      <w:r w:rsidRPr="002605AD">
        <w:rPr>
          <w:b/>
          <w:u w:val="single"/>
          <w:lang w:val="en-GB"/>
        </w:rPr>
        <w:t>Easy check (RS-232)</w:t>
      </w:r>
      <w:r>
        <w:rPr>
          <w:b/>
          <w:u w:val="single"/>
          <w:lang w:val="en-GB"/>
        </w:rPr>
        <w:t xml:space="preserve"> connector</w:t>
      </w:r>
    </w:p>
    <w:p w:rsidR="00215B2C" w:rsidRPr="002605AD" w:rsidRDefault="00215B2C" w:rsidP="004C0B41">
      <w:pPr>
        <w:rPr>
          <w:lang w:val="en-GB"/>
        </w:rPr>
      </w:pPr>
      <w:r>
        <w:rPr>
          <w:lang w:val="en-GB"/>
        </w:rPr>
        <w:t>Interface to connect handheld terminal for local monitoring.</w:t>
      </w:r>
    </w:p>
    <w:p w:rsidR="00215B2C" w:rsidRPr="002605AD" w:rsidRDefault="00215B2C" w:rsidP="004C0B41">
      <w:pPr>
        <w:rPr>
          <w:lang w:val="en-GB"/>
        </w:rPr>
      </w:pPr>
      <w:r>
        <w:rPr>
          <w:lang w:val="en-GB"/>
        </w:rPr>
        <w:t>Connector: RJ-45</w:t>
      </w:r>
    </w:p>
    <w:p w:rsidR="00215B2C" w:rsidRPr="007A033C" w:rsidRDefault="00215B2C" w:rsidP="004C0B41">
      <w:pPr>
        <w:pStyle w:val="Titre2"/>
        <w:numPr>
          <w:numberingChange w:id="98" w:author="Alain Untersee" w:date="2012-12-14T13:42:00Z" w:original="%1:7:0:.%2:3:0:"/>
        </w:numPr>
        <w:rPr>
          <w:lang w:val="en-GB"/>
        </w:rPr>
      </w:pPr>
      <w:bookmarkStart w:id="99" w:name="_Toc217111853"/>
      <w:r>
        <w:rPr>
          <w:lang w:val="en-GB"/>
        </w:rPr>
        <w:t>Up-converter i</w:t>
      </w:r>
      <w:r w:rsidRPr="007A033C">
        <w:rPr>
          <w:lang w:val="en-GB"/>
        </w:rPr>
        <w:t>nterfaces</w:t>
      </w:r>
      <w:r>
        <w:rPr>
          <w:lang w:val="en-GB"/>
        </w:rPr>
        <w:t>.</w:t>
      </w:r>
      <w:bookmarkEnd w:id="99"/>
    </w:p>
    <w:p w:rsidR="00835FFF" w:rsidRDefault="00215B2C" w:rsidP="00835FFF">
      <w:pPr>
        <w:pStyle w:val="Titre3"/>
        <w:numPr>
          <w:numberingChange w:id="100" w:author="Alain Untersee" w:date="2012-12-14T13:42:00Z" w:original="%1:7:0:.%2:3:0:.%3:1:0:"/>
        </w:numPr>
        <w:rPr>
          <w:lang w:val="en-GB"/>
        </w:rPr>
      </w:pPr>
      <w:bookmarkStart w:id="101" w:name="_Toc217111854"/>
      <w:r w:rsidRPr="007A033C">
        <w:rPr>
          <w:lang w:val="en-GB"/>
        </w:rPr>
        <w:t>Inputs</w:t>
      </w:r>
      <w:r>
        <w:rPr>
          <w:lang w:val="en-GB"/>
        </w:rPr>
        <w:t>.</w:t>
      </w:r>
      <w:bookmarkEnd w:id="101"/>
    </w:p>
    <w:p w:rsidR="00215B2C" w:rsidRDefault="00215B2C" w:rsidP="004C0B41">
      <w:pPr>
        <w:rPr>
          <w:lang w:val="en-GB"/>
        </w:rPr>
      </w:pPr>
    </w:p>
    <w:p w:rsidR="00215B2C" w:rsidRDefault="00215B2C" w:rsidP="004C0B41">
      <w:pPr>
        <w:rPr>
          <w:b/>
          <w:u w:val="single"/>
          <w:lang w:val="en-GB"/>
        </w:rPr>
      </w:pPr>
      <w:r>
        <w:rPr>
          <w:b/>
          <w:u w:val="single"/>
          <w:lang w:val="en-GB"/>
        </w:rPr>
        <w:t>IF IN</w:t>
      </w:r>
    </w:p>
    <w:p w:rsidR="00215B2C" w:rsidRDefault="00215B2C" w:rsidP="004C0B41">
      <w:pPr>
        <w:jc w:val="both"/>
        <w:rPr>
          <w:lang w:val="en-GB"/>
        </w:rPr>
      </w:pPr>
      <w:r>
        <w:rPr>
          <w:lang w:val="en-GB"/>
        </w:rPr>
        <w:t>Signal type: IF signal, coming from the down-converter.</w:t>
      </w:r>
    </w:p>
    <w:p w:rsidR="00215B2C" w:rsidRPr="007A033C" w:rsidRDefault="00215B2C" w:rsidP="004C0B41">
      <w:pPr>
        <w:jc w:val="both"/>
        <w:rPr>
          <w:lang w:val="en-GB"/>
        </w:rPr>
      </w:pPr>
      <w:r>
        <w:rPr>
          <w:lang w:val="en-GB"/>
        </w:rPr>
        <w:t>Level: 0 dBm</w:t>
      </w:r>
    </w:p>
    <w:p w:rsidR="00215B2C" w:rsidRDefault="00215B2C" w:rsidP="004C0B41">
      <w:pPr>
        <w:jc w:val="both"/>
        <w:rPr>
          <w:lang w:val="en-GB"/>
        </w:rPr>
      </w:pPr>
      <w:r>
        <w:rPr>
          <w:lang w:val="en-GB"/>
        </w:rPr>
        <w:t>Connectors: SMA female 50 Ω (module front-panel).</w:t>
      </w:r>
    </w:p>
    <w:p w:rsidR="00215B2C" w:rsidRPr="007A033C" w:rsidRDefault="00215B2C" w:rsidP="004C0B41">
      <w:pPr>
        <w:jc w:val="both"/>
        <w:rPr>
          <w:lang w:val="en-GB"/>
        </w:rPr>
      </w:pPr>
    </w:p>
    <w:p w:rsidR="00835FFF" w:rsidRDefault="00215B2C" w:rsidP="00835FFF">
      <w:pPr>
        <w:pStyle w:val="Titre3"/>
        <w:numPr>
          <w:numberingChange w:id="102" w:author="Alain Untersee" w:date="2012-12-14T13:42:00Z" w:original="%1:7:0:.%2:3:0:.%3:2:0:"/>
        </w:numPr>
        <w:rPr>
          <w:lang w:val="en-GB"/>
        </w:rPr>
      </w:pPr>
      <w:bookmarkStart w:id="103" w:name="_Toc217111855"/>
      <w:r w:rsidRPr="007A033C">
        <w:rPr>
          <w:lang w:val="en-GB"/>
        </w:rPr>
        <w:t>Outputs</w:t>
      </w:r>
      <w:bookmarkEnd w:id="103"/>
    </w:p>
    <w:p w:rsidR="00215B2C" w:rsidRDefault="00215B2C" w:rsidP="004C0B41">
      <w:pPr>
        <w:rPr>
          <w:lang w:val="en-GB"/>
        </w:rPr>
      </w:pPr>
    </w:p>
    <w:p w:rsidR="00215B2C" w:rsidRDefault="00215B2C" w:rsidP="004C0B41">
      <w:pPr>
        <w:rPr>
          <w:b/>
          <w:u w:val="single"/>
          <w:lang w:val="en-GB"/>
        </w:rPr>
      </w:pPr>
      <w:r>
        <w:rPr>
          <w:b/>
          <w:u w:val="single"/>
          <w:lang w:val="en-GB"/>
        </w:rPr>
        <w:t>RF output</w:t>
      </w:r>
    </w:p>
    <w:p w:rsidR="00215B2C" w:rsidRDefault="00215B2C" w:rsidP="004C0B41">
      <w:pPr>
        <w:jc w:val="both"/>
        <w:rPr>
          <w:lang w:val="en-GB"/>
        </w:rPr>
      </w:pPr>
      <w:r>
        <w:rPr>
          <w:lang w:val="en-GB"/>
        </w:rPr>
        <w:t>Signal type: RF signal in the UHF band, going to transmitting antenna.</w:t>
      </w:r>
    </w:p>
    <w:p w:rsidR="00215B2C" w:rsidRDefault="00215B2C" w:rsidP="004C0B41">
      <w:pPr>
        <w:jc w:val="both"/>
        <w:rPr>
          <w:lang w:val="en-GB"/>
        </w:rPr>
      </w:pPr>
      <w:r>
        <w:rPr>
          <w:lang w:val="en-GB"/>
        </w:rPr>
        <w:t>Level: 1, 2 and 5Wrms</w:t>
      </w:r>
    </w:p>
    <w:p w:rsidR="00215B2C" w:rsidRDefault="00215B2C" w:rsidP="004C0B41">
      <w:pPr>
        <w:jc w:val="both"/>
        <w:rPr>
          <w:lang w:val="en-GB"/>
        </w:rPr>
      </w:pPr>
      <w:r>
        <w:rPr>
          <w:lang w:val="en-GB"/>
        </w:rPr>
        <w:t>Connectors: SMA female 50 Ω (module front-panel).</w:t>
      </w:r>
    </w:p>
    <w:p w:rsidR="00215B2C" w:rsidRDefault="00215B2C" w:rsidP="004C0B41">
      <w:pPr>
        <w:rPr>
          <w:lang w:val="en-GB"/>
        </w:rPr>
      </w:pPr>
    </w:p>
    <w:p w:rsidR="00215B2C" w:rsidRDefault="00215B2C" w:rsidP="004C0B41">
      <w:pPr>
        <w:rPr>
          <w:b/>
          <w:u w:val="single"/>
          <w:lang w:val="en-GB"/>
        </w:rPr>
      </w:pPr>
      <w:r>
        <w:rPr>
          <w:b/>
          <w:u w:val="single"/>
          <w:lang w:val="en-GB"/>
        </w:rPr>
        <w:t>RF S</w:t>
      </w:r>
      <w:r w:rsidRPr="00315B13">
        <w:rPr>
          <w:b/>
          <w:u w:val="single"/>
          <w:lang w:val="en-GB"/>
        </w:rPr>
        <w:t>ample</w:t>
      </w:r>
    </w:p>
    <w:p w:rsidR="00215B2C" w:rsidRDefault="00215B2C" w:rsidP="004C0B41">
      <w:pPr>
        <w:jc w:val="both"/>
        <w:rPr>
          <w:lang w:val="en-GB"/>
        </w:rPr>
      </w:pPr>
      <w:r>
        <w:rPr>
          <w:lang w:val="en-GB"/>
        </w:rPr>
        <w:t>Signal type: RF output signal sample (UHF band) for monitoring.</w:t>
      </w:r>
    </w:p>
    <w:p w:rsidR="00215B2C" w:rsidRPr="007A033C" w:rsidRDefault="00215B2C" w:rsidP="004C0B41">
      <w:pPr>
        <w:jc w:val="both"/>
        <w:rPr>
          <w:lang w:val="en-GB"/>
        </w:rPr>
      </w:pPr>
      <w:r>
        <w:rPr>
          <w:lang w:val="en-GB"/>
        </w:rPr>
        <w:t>Level: 20 dB lower than RF output level.</w:t>
      </w:r>
    </w:p>
    <w:p w:rsidR="00215B2C" w:rsidRDefault="00215B2C" w:rsidP="004C0B41">
      <w:pPr>
        <w:jc w:val="both"/>
        <w:rPr>
          <w:lang w:val="en-GB"/>
        </w:rPr>
      </w:pPr>
      <w:r>
        <w:rPr>
          <w:lang w:val="en-GB"/>
        </w:rPr>
        <w:t>Connectors: SMB male 50 Ω (module front-panel).</w:t>
      </w:r>
    </w:p>
    <w:p w:rsidR="00215B2C" w:rsidRDefault="00215B2C" w:rsidP="004C0B41">
      <w:pPr>
        <w:rPr>
          <w:lang w:val="en-GB"/>
        </w:rPr>
      </w:pPr>
    </w:p>
    <w:p w:rsidR="00215B2C" w:rsidRDefault="00215B2C" w:rsidP="004C0B41">
      <w:pPr>
        <w:rPr>
          <w:b/>
          <w:u w:val="single"/>
          <w:lang w:val="en-GB"/>
        </w:rPr>
      </w:pPr>
      <w:r>
        <w:rPr>
          <w:b/>
          <w:u w:val="single"/>
          <w:lang w:val="en-GB"/>
        </w:rPr>
        <w:t>LO OUT</w:t>
      </w:r>
    </w:p>
    <w:p w:rsidR="00215B2C" w:rsidRDefault="00215B2C" w:rsidP="004C0B41">
      <w:pPr>
        <w:jc w:val="both"/>
        <w:rPr>
          <w:lang w:val="en-GB"/>
        </w:rPr>
      </w:pPr>
      <w:r>
        <w:rPr>
          <w:lang w:val="en-GB"/>
        </w:rPr>
        <w:t>Signal type: LO signal sample for mixing process in the down-converter module.</w:t>
      </w:r>
    </w:p>
    <w:p w:rsidR="00215B2C" w:rsidRPr="007A033C" w:rsidRDefault="00215B2C" w:rsidP="004C0B41">
      <w:pPr>
        <w:jc w:val="both"/>
        <w:rPr>
          <w:lang w:val="en-GB"/>
        </w:rPr>
      </w:pPr>
      <w:r>
        <w:rPr>
          <w:lang w:val="en-GB"/>
        </w:rPr>
        <w:t>Level: -5 dBm.</w:t>
      </w:r>
    </w:p>
    <w:p w:rsidR="00215B2C" w:rsidRDefault="00215B2C" w:rsidP="004C0B41">
      <w:pPr>
        <w:jc w:val="both"/>
        <w:rPr>
          <w:lang w:val="en-GB"/>
        </w:rPr>
      </w:pPr>
      <w:r>
        <w:rPr>
          <w:lang w:val="en-GB"/>
        </w:rPr>
        <w:t>Connectors: SMB male 50 Ω (module front-panel).</w:t>
      </w:r>
    </w:p>
    <w:p w:rsidR="00215B2C" w:rsidRDefault="00215B2C" w:rsidP="004C0B41">
      <w:pPr>
        <w:rPr>
          <w:lang w:val="en-GB"/>
        </w:rPr>
      </w:pPr>
    </w:p>
    <w:p w:rsidR="00215B2C" w:rsidRPr="00315B13" w:rsidRDefault="00215B2C" w:rsidP="004C0B41">
      <w:pPr>
        <w:rPr>
          <w:b/>
          <w:u w:val="single"/>
          <w:lang w:val="en-GB"/>
        </w:rPr>
      </w:pPr>
      <w:r>
        <w:rPr>
          <w:b/>
          <w:u w:val="single"/>
          <w:lang w:val="en-GB"/>
        </w:rPr>
        <w:t>LO Sample</w:t>
      </w:r>
    </w:p>
    <w:p w:rsidR="00215B2C" w:rsidRDefault="00215B2C" w:rsidP="004C0B41">
      <w:pPr>
        <w:jc w:val="both"/>
        <w:rPr>
          <w:lang w:val="en-GB"/>
        </w:rPr>
      </w:pPr>
      <w:r>
        <w:rPr>
          <w:lang w:val="en-GB"/>
        </w:rPr>
        <w:t>Signal type: LO signal sample for monitoring.</w:t>
      </w:r>
    </w:p>
    <w:p w:rsidR="00215B2C" w:rsidRDefault="00215B2C" w:rsidP="004C0B41">
      <w:pPr>
        <w:jc w:val="both"/>
        <w:rPr>
          <w:lang w:val="en-GB"/>
        </w:rPr>
      </w:pPr>
      <w:r>
        <w:rPr>
          <w:lang w:val="en-GB"/>
        </w:rPr>
        <w:t>Level: -20 dBm</w:t>
      </w:r>
    </w:p>
    <w:p w:rsidR="00215B2C" w:rsidRDefault="00215B2C" w:rsidP="004C0B41">
      <w:pPr>
        <w:jc w:val="both"/>
        <w:rPr>
          <w:lang w:val="en-GB"/>
        </w:rPr>
      </w:pPr>
      <w:r>
        <w:rPr>
          <w:lang w:val="en-GB"/>
        </w:rPr>
        <w:t>Connectors: SMB male 50 Ω (module front-panel).</w:t>
      </w:r>
    </w:p>
    <w:p w:rsidR="00215B2C" w:rsidRDefault="00215B2C" w:rsidP="004C0B41">
      <w:pPr>
        <w:jc w:val="both"/>
        <w:rPr>
          <w:lang w:val="en-GB"/>
        </w:rPr>
      </w:pPr>
    </w:p>
    <w:p w:rsidR="00215B2C" w:rsidRPr="0059601C" w:rsidRDefault="00215B2C" w:rsidP="004C0B41">
      <w:pPr>
        <w:jc w:val="both"/>
        <w:rPr>
          <w:b/>
          <w:u w:val="single"/>
          <w:lang w:val="en-GB"/>
        </w:rPr>
      </w:pPr>
      <w:r>
        <w:rPr>
          <w:b/>
          <w:u w:val="single"/>
          <w:lang w:val="en-GB"/>
        </w:rPr>
        <w:t>10 MHz Sample</w:t>
      </w:r>
    </w:p>
    <w:p w:rsidR="00215B2C" w:rsidRDefault="00215B2C" w:rsidP="004C0B41">
      <w:pPr>
        <w:jc w:val="both"/>
        <w:rPr>
          <w:lang w:val="en-GB"/>
        </w:rPr>
      </w:pPr>
      <w:r>
        <w:rPr>
          <w:lang w:val="en-GB"/>
        </w:rPr>
        <w:t>Signal type: 10 MHz reference signal sample for monitoring.</w:t>
      </w:r>
    </w:p>
    <w:p w:rsidR="00215B2C" w:rsidRDefault="00215B2C" w:rsidP="004C0B41">
      <w:pPr>
        <w:jc w:val="both"/>
        <w:rPr>
          <w:lang w:val="en-GB"/>
        </w:rPr>
      </w:pPr>
      <w:r>
        <w:rPr>
          <w:lang w:val="en-GB"/>
        </w:rPr>
        <w:t>Level: 7 dBm.</w:t>
      </w:r>
    </w:p>
    <w:p w:rsidR="00215B2C" w:rsidRDefault="00215B2C" w:rsidP="004C0B41">
      <w:pPr>
        <w:jc w:val="both"/>
        <w:rPr>
          <w:lang w:val="en-GB"/>
        </w:rPr>
      </w:pPr>
      <w:r>
        <w:rPr>
          <w:lang w:val="en-GB"/>
        </w:rPr>
        <w:t>Connectors: SMB male 50 Ω (module front-panel).</w:t>
      </w:r>
    </w:p>
    <w:p w:rsidR="00835FFF" w:rsidRDefault="00215B2C" w:rsidP="00835FFF">
      <w:pPr>
        <w:pStyle w:val="Titre3"/>
        <w:numPr>
          <w:numberingChange w:id="104" w:author="Alain Untersee" w:date="2012-12-14T13:42:00Z" w:original="%1:7:0:.%2:3:0:.%3:3:0:"/>
        </w:numPr>
        <w:rPr>
          <w:lang w:val="en-GB"/>
        </w:rPr>
      </w:pPr>
      <w:bookmarkStart w:id="105" w:name="_Toc217111856"/>
      <w:r>
        <w:rPr>
          <w:lang w:val="en-GB"/>
        </w:rPr>
        <w:t>Control interfaces.</w:t>
      </w:r>
      <w:bookmarkEnd w:id="105"/>
    </w:p>
    <w:p w:rsidR="00215B2C" w:rsidRDefault="00215B2C" w:rsidP="004C0B41">
      <w:pPr>
        <w:rPr>
          <w:lang w:val="en-GB"/>
        </w:rPr>
      </w:pPr>
    </w:p>
    <w:p w:rsidR="00215B2C" w:rsidRDefault="00215B2C" w:rsidP="004C0B41">
      <w:pPr>
        <w:rPr>
          <w:b/>
          <w:u w:val="single"/>
          <w:lang w:val="en-GB"/>
        </w:rPr>
      </w:pPr>
      <w:r w:rsidRPr="002605AD">
        <w:rPr>
          <w:b/>
          <w:u w:val="single"/>
          <w:lang w:val="en-GB"/>
        </w:rPr>
        <w:t>Easy check (RS-232)</w:t>
      </w:r>
      <w:r>
        <w:rPr>
          <w:b/>
          <w:u w:val="single"/>
          <w:lang w:val="en-GB"/>
        </w:rPr>
        <w:t xml:space="preserve"> connector</w:t>
      </w:r>
    </w:p>
    <w:p w:rsidR="00215B2C" w:rsidRPr="002605AD" w:rsidRDefault="00215B2C" w:rsidP="004C0B41">
      <w:pPr>
        <w:rPr>
          <w:lang w:val="en-GB"/>
        </w:rPr>
      </w:pPr>
      <w:r>
        <w:rPr>
          <w:lang w:val="en-GB"/>
        </w:rPr>
        <w:t>Interface to connect handheld terminal for local monitoring.</w:t>
      </w:r>
    </w:p>
    <w:p w:rsidR="00215B2C" w:rsidRPr="002605AD" w:rsidRDefault="00215B2C" w:rsidP="004C0B41">
      <w:pPr>
        <w:rPr>
          <w:lang w:val="en-GB"/>
        </w:rPr>
      </w:pPr>
      <w:r>
        <w:rPr>
          <w:lang w:val="en-GB"/>
        </w:rPr>
        <w:t>Connector: RJ-45</w:t>
      </w:r>
    </w:p>
    <w:p w:rsidR="00215B2C" w:rsidRDefault="00215B2C" w:rsidP="004C0B41">
      <w:pPr>
        <w:rPr>
          <w:lang w:val="en-GB"/>
        </w:rPr>
      </w:pPr>
    </w:p>
    <w:p w:rsidR="00835FFF" w:rsidRDefault="00215B2C">
      <w:pPr>
        <w:pStyle w:val="Titre3"/>
        <w:numPr>
          <w:numberingChange w:id="106" w:author="Alain Untersee" w:date="2012-12-14T13:42:00Z" w:original="%1:7:0:.%2:3:0:.%3:4:0:"/>
        </w:numPr>
        <w:rPr>
          <w:lang w:val="en-GB"/>
        </w:rPr>
      </w:pPr>
      <w:bookmarkStart w:id="107" w:name="_Toc217111857"/>
      <w:r w:rsidRPr="007A033C">
        <w:rPr>
          <w:lang w:val="en-GB"/>
        </w:rPr>
        <w:t>Control and monitoring</w:t>
      </w:r>
      <w:bookmarkEnd w:id="107"/>
    </w:p>
    <w:p w:rsidR="00215B2C" w:rsidRPr="00DB31E2" w:rsidRDefault="00215B2C" w:rsidP="004C0B41">
      <w:pPr>
        <w:pStyle w:val="Titre4"/>
        <w:numPr>
          <w:ilvl w:val="0"/>
          <w:numId w:val="0"/>
        </w:numPr>
        <w:rPr>
          <w:u w:val="single"/>
          <w:lang w:val="en-GB"/>
        </w:rPr>
      </w:pPr>
      <w:r>
        <w:rPr>
          <w:rFonts w:ascii="Times New Roman" w:hAnsi="Times New Roman"/>
          <w:bCs w:val="0"/>
          <w:color w:val="auto"/>
          <w:sz w:val="22"/>
          <w:u w:val="single"/>
          <w:lang w:val="en-GB"/>
        </w:rPr>
        <w:t>LOCAL INTERFACES</w:t>
      </w:r>
    </w:p>
    <w:p w:rsidR="00215B2C" w:rsidRPr="0079174A" w:rsidRDefault="00593535" w:rsidP="004C0B41">
      <w:pPr>
        <w:rPr>
          <w:b/>
          <w:lang w:val="en-GB"/>
        </w:rPr>
      </w:pPr>
      <w:r>
        <w:rPr>
          <w:noProof/>
          <w:lang w:val="fr-FR" w:eastAsia="fr-FR"/>
        </w:rPr>
        <w:drawing>
          <wp:anchor distT="0" distB="0" distL="114300" distR="114300" simplePos="0" relativeHeight="251654656" behindDoc="0" locked="0" layoutInCell="1" allowOverlap="1">
            <wp:simplePos x="0" y="0"/>
            <wp:positionH relativeFrom="column">
              <wp:posOffset>3834130</wp:posOffset>
            </wp:positionH>
            <wp:positionV relativeFrom="paragraph">
              <wp:posOffset>52070</wp:posOffset>
            </wp:positionV>
            <wp:extent cx="2049780" cy="1341120"/>
            <wp:effectExtent l="0" t="0" r="7620" b="0"/>
            <wp:wrapSquare wrapText="bothSides"/>
            <wp:docPr id="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2" cstate="print"/>
                    <a:srcRect/>
                    <a:stretch>
                      <a:fillRect/>
                    </a:stretch>
                  </pic:blipFill>
                  <pic:spPr bwMode="auto">
                    <a:xfrm>
                      <a:off x="0" y="0"/>
                      <a:ext cx="2049780" cy="1341120"/>
                    </a:xfrm>
                    <a:prstGeom prst="rect">
                      <a:avLst/>
                    </a:prstGeom>
                    <a:noFill/>
                  </pic:spPr>
                </pic:pic>
              </a:graphicData>
            </a:graphic>
          </wp:anchor>
        </w:drawing>
      </w:r>
      <w:r w:rsidR="00215B2C" w:rsidRPr="0079174A">
        <w:rPr>
          <w:b/>
          <w:lang w:val="en-GB"/>
        </w:rPr>
        <w:t>Easy-Check</w:t>
      </w:r>
    </w:p>
    <w:p w:rsidR="00215B2C" w:rsidRPr="0079174A" w:rsidRDefault="00215B2C" w:rsidP="0033772E">
      <w:pPr>
        <w:pStyle w:val="Grillemoyenne1-Accent21"/>
        <w:numPr>
          <w:ilvl w:val="0"/>
          <w:numId w:val="13"/>
          <w:numberingChange w:id="108" w:author="Alain Untersee" w:date="2012-12-14T13:42:00Z" w:original=""/>
        </w:numPr>
        <w:spacing w:afterLines="50"/>
        <w:ind w:left="284" w:right="65" w:hanging="250"/>
        <w:contextualSpacing w:val="0"/>
        <w:jc w:val="both"/>
        <w:rPr>
          <w:rFonts w:ascii="Times New Roman" w:hAnsi="Times New Roman"/>
          <w:lang w:val="en-GB"/>
        </w:rPr>
      </w:pPr>
      <w:r w:rsidRPr="0079174A">
        <w:rPr>
          <w:rFonts w:ascii="Times New Roman" w:hAnsi="Times New Roman"/>
          <w:lang w:val="en-GB"/>
        </w:rPr>
        <w:t>6 button + LCD display device</w:t>
      </w:r>
    </w:p>
    <w:p w:rsidR="00215B2C" w:rsidRPr="0079174A" w:rsidRDefault="00215B2C" w:rsidP="0033772E">
      <w:pPr>
        <w:pStyle w:val="Grillemoyenne1-Accent21"/>
        <w:numPr>
          <w:ilvl w:val="0"/>
          <w:numId w:val="13"/>
          <w:numberingChange w:id="109" w:author="Alain Untersee" w:date="2012-12-14T13:42:00Z" w:original=""/>
        </w:numPr>
        <w:spacing w:afterLines="50"/>
        <w:ind w:left="284" w:right="65" w:hanging="250"/>
        <w:contextualSpacing w:val="0"/>
        <w:jc w:val="both"/>
        <w:rPr>
          <w:rFonts w:ascii="Times New Roman" w:hAnsi="Times New Roman"/>
          <w:lang w:val="en-GB"/>
        </w:rPr>
      </w:pPr>
      <w:r>
        <w:rPr>
          <w:rFonts w:ascii="Times New Roman" w:hAnsi="Times New Roman"/>
          <w:lang w:val="en-GB"/>
        </w:rPr>
        <w:t>T</w:t>
      </w:r>
      <w:r w:rsidRPr="0079174A">
        <w:rPr>
          <w:rFonts w:ascii="Times New Roman" w:hAnsi="Times New Roman"/>
          <w:lang w:val="en-GB"/>
        </w:rPr>
        <w:t>o adjust and check the operation of each of module.</w:t>
      </w:r>
    </w:p>
    <w:p w:rsidR="00215B2C" w:rsidRPr="0079174A" w:rsidRDefault="00215B2C" w:rsidP="004C0B41">
      <w:pPr>
        <w:rPr>
          <w:lang w:val="en-GB"/>
        </w:rPr>
      </w:pPr>
      <w:r w:rsidRPr="0079174A">
        <w:rPr>
          <w:lang w:val="en-GB"/>
        </w:rPr>
        <w:t>Once plugged to a specific module it will browse all possible configuration, monitoring and status information of the module.</w:t>
      </w:r>
    </w:p>
    <w:p w:rsidR="00215B2C" w:rsidRDefault="00215B2C" w:rsidP="004C0B41">
      <w:pPr>
        <w:rPr>
          <w:lang w:val="en-GB"/>
        </w:rPr>
      </w:pPr>
    </w:p>
    <w:p w:rsidR="00215B2C" w:rsidRDefault="00215B2C" w:rsidP="004C0B41">
      <w:pPr>
        <w:rPr>
          <w:lang w:val="en-GB"/>
        </w:rPr>
      </w:pPr>
    </w:p>
    <w:p w:rsidR="00215B2C" w:rsidRPr="0079174A" w:rsidRDefault="00593535" w:rsidP="004C0B41">
      <w:pPr>
        <w:spacing w:after="120"/>
        <w:ind w:firstLine="72"/>
        <w:rPr>
          <w:b/>
          <w:lang w:val="en-GB"/>
        </w:rPr>
      </w:pPr>
      <w:r>
        <w:rPr>
          <w:noProof/>
          <w:lang w:val="fr-FR" w:eastAsia="fr-FR"/>
        </w:rPr>
        <w:drawing>
          <wp:anchor distT="0" distB="0" distL="114300" distR="114300" simplePos="0" relativeHeight="251655680" behindDoc="0" locked="0" layoutInCell="1" allowOverlap="1">
            <wp:simplePos x="0" y="0"/>
            <wp:positionH relativeFrom="column">
              <wp:posOffset>3867658</wp:posOffset>
            </wp:positionH>
            <wp:positionV relativeFrom="paragraph">
              <wp:posOffset>213741</wp:posOffset>
            </wp:positionV>
            <wp:extent cx="1747264" cy="1337744"/>
            <wp:effectExtent l="171450" t="133350" r="367286" b="300556"/>
            <wp:wrapSquare wrapText="bothSides"/>
            <wp:docPr id="25" name="Imagen 25" descr="Descripción: Screen Gest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n 25" descr="Screen Gestio"/>
                    <pic:cNvPicPr>
                      <a:picLocks noChangeAspect="1" noChangeArrowheads="1"/>
                    </pic:cNvPicPr>
                  </pic:nvPicPr>
                  <pic:blipFill>
                    <a:blip r:embed="rId13" cstate="print"/>
                    <a:srcRect/>
                    <a:stretch>
                      <a:fillRect/>
                    </a:stretch>
                  </pic:blipFill>
                  <pic:spPr bwMode="auto">
                    <a:xfrm>
                      <a:off x="0" y="0"/>
                      <a:ext cx="1747264" cy="1337744"/>
                    </a:xfrm>
                    <a:prstGeom prst="rect">
                      <a:avLst/>
                    </a:prstGeom>
                    <a:ln>
                      <a:noFill/>
                    </a:ln>
                    <a:effectLst>
                      <a:outerShdw blurRad="292100" dist="139700" dir="2700000" algn="tl" rotWithShape="0">
                        <a:srgbClr val="333333">
                          <a:alpha val="65000"/>
                        </a:srgbClr>
                      </a:outerShdw>
                    </a:effectLst>
                  </pic:spPr>
                </pic:pic>
              </a:graphicData>
            </a:graphic>
          </wp:anchor>
        </w:drawing>
      </w:r>
      <w:r w:rsidR="00215B2C" w:rsidRPr="0079174A">
        <w:rPr>
          <w:b/>
          <w:lang w:val="en-GB"/>
        </w:rPr>
        <w:t>mTDT Toolkit</w:t>
      </w:r>
    </w:p>
    <w:p w:rsidR="00215B2C" w:rsidRPr="0079174A" w:rsidRDefault="00215B2C" w:rsidP="0033772E">
      <w:pPr>
        <w:pStyle w:val="Grillemoyenne1-Accent21"/>
        <w:numPr>
          <w:ilvl w:val="0"/>
          <w:numId w:val="13"/>
          <w:numberingChange w:id="110" w:author="Alain Untersee" w:date="2012-12-14T13:42:00Z" w:original=""/>
        </w:numPr>
        <w:spacing w:afterLines="50"/>
        <w:ind w:left="284" w:right="65" w:hanging="250"/>
        <w:contextualSpacing w:val="0"/>
        <w:jc w:val="both"/>
        <w:rPr>
          <w:rFonts w:ascii="Times New Roman" w:hAnsi="Times New Roman"/>
          <w:lang w:val="en-GB"/>
        </w:rPr>
      </w:pPr>
      <w:r w:rsidRPr="0079174A">
        <w:rPr>
          <w:rFonts w:ascii="Times New Roman" w:hAnsi="Times New Roman"/>
          <w:lang w:val="en-GB"/>
        </w:rPr>
        <w:t>Proprietary software Local Graphical User Interface</w:t>
      </w:r>
    </w:p>
    <w:p w:rsidR="00215B2C" w:rsidRPr="0079174A" w:rsidRDefault="00215B2C" w:rsidP="0033772E">
      <w:pPr>
        <w:pStyle w:val="Grillemoyenne1-Accent21"/>
        <w:numPr>
          <w:ilvl w:val="0"/>
          <w:numId w:val="13"/>
          <w:numberingChange w:id="111" w:author="Alain Untersee" w:date="2012-12-14T13:42:00Z" w:original=""/>
        </w:numPr>
        <w:spacing w:afterLines="50"/>
        <w:ind w:left="284" w:right="65" w:hanging="250"/>
        <w:contextualSpacing w:val="0"/>
        <w:jc w:val="both"/>
        <w:rPr>
          <w:rFonts w:ascii="Times New Roman" w:hAnsi="Times New Roman"/>
          <w:lang w:val="en-GB"/>
        </w:rPr>
      </w:pPr>
      <w:r w:rsidRPr="0079174A">
        <w:rPr>
          <w:rFonts w:ascii="Times New Roman" w:hAnsi="Times New Roman"/>
          <w:lang w:val="en-GB"/>
        </w:rPr>
        <w:t>Offers the most intuitive and friendly user way to manage the system by means of a laptop.</w:t>
      </w:r>
    </w:p>
    <w:p w:rsidR="00215B2C" w:rsidRPr="0079174A" w:rsidRDefault="00215B2C" w:rsidP="0033772E">
      <w:pPr>
        <w:pStyle w:val="Grillemoyenne1-Accent21"/>
        <w:numPr>
          <w:ilvl w:val="0"/>
          <w:numId w:val="13"/>
          <w:numberingChange w:id="112" w:author="Alain Untersee" w:date="2012-12-14T13:42:00Z" w:original=""/>
        </w:numPr>
        <w:spacing w:afterLines="50"/>
        <w:ind w:left="284" w:right="65" w:hanging="250"/>
        <w:contextualSpacing w:val="0"/>
        <w:jc w:val="both"/>
        <w:rPr>
          <w:rFonts w:ascii="Times New Roman" w:hAnsi="Times New Roman"/>
          <w:lang w:val="en-GB"/>
        </w:rPr>
      </w:pPr>
      <w:r w:rsidRPr="0079174A">
        <w:rPr>
          <w:rFonts w:ascii="Times New Roman" w:hAnsi="Times New Roman"/>
          <w:lang w:val="en-GB"/>
        </w:rPr>
        <w:t>When connected to a serial port, it allows automatic profile loading, exhaustive monitoring of the equipment, firmware updates and complete configuration.</w:t>
      </w:r>
    </w:p>
    <w:p w:rsidR="00215B2C" w:rsidRPr="007A033C" w:rsidRDefault="00215B2C" w:rsidP="004C0B41">
      <w:pPr>
        <w:rPr>
          <w:lang w:val="en-GB"/>
        </w:rPr>
      </w:pPr>
    </w:p>
    <w:p w:rsidR="00215B2C" w:rsidRDefault="00215B2C" w:rsidP="004C0B41">
      <w:pPr>
        <w:rPr>
          <w:lang w:val="en-GB"/>
        </w:rPr>
      </w:pPr>
    </w:p>
    <w:p w:rsidR="00215B2C" w:rsidRDefault="00215B2C" w:rsidP="004C0B41">
      <w:pPr>
        <w:rPr>
          <w:b/>
          <w:u w:val="single"/>
          <w:lang w:val="en-GB"/>
        </w:rPr>
      </w:pPr>
      <w:r>
        <w:rPr>
          <w:b/>
          <w:u w:val="single"/>
          <w:lang w:val="en-GB"/>
        </w:rPr>
        <w:t>REMOTE INTERFACES.</w:t>
      </w:r>
    </w:p>
    <w:p w:rsidR="00215B2C" w:rsidRDefault="00215B2C" w:rsidP="004C0B41">
      <w:pPr>
        <w:rPr>
          <w:b/>
          <w:u w:val="single"/>
          <w:lang w:val="en-GB"/>
        </w:rPr>
      </w:pPr>
    </w:p>
    <w:p w:rsidR="00215B2C" w:rsidRPr="00713ACB" w:rsidRDefault="00215B2C" w:rsidP="004C0B41">
      <w:pPr>
        <w:spacing w:after="120"/>
        <w:ind w:firstLine="72"/>
        <w:rPr>
          <w:b/>
          <w:lang w:val="en-GB"/>
        </w:rPr>
      </w:pPr>
      <w:r w:rsidRPr="00713ACB">
        <w:rPr>
          <w:b/>
          <w:lang w:val="en-GB"/>
        </w:rPr>
        <w:t>SNMP</w:t>
      </w:r>
    </w:p>
    <w:p w:rsidR="00215B2C" w:rsidRPr="00713ACB" w:rsidRDefault="00215B2C" w:rsidP="0033772E">
      <w:pPr>
        <w:pStyle w:val="Grillemoyenne1-Accent21"/>
        <w:numPr>
          <w:ilvl w:val="0"/>
          <w:numId w:val="13"/>
          <w:numberingChange w:id="113" w:author="Alain Untersee" w:date="2012-12-14T13:4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The SNMP Agent provides access and control over basic parameters of the system through the open architecture SNMPv2 protocol.</w:t>
      </w:r>
    </w:p>
    <w:p w:rsidR="00215B2C" w:rsidRPr="00713ACB" w:rsidRDefault="00215B2C" w:rsidP="0033772E">
      <w:pPr>
        <w:pStyle w:val="Grillemoyenne1-Accent21"/>
        <w:numPr>
          <w:ilvl w:val="0"/>
          <w:numId w:val="13"/>
          <w:numberingChange w:id="114" w:author="Alain Untersee" w:date="2012-12-14T13:4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 xml:space="preserve">Embedded on the SMU (System Management Unit) module. </w:t>
      </w:r>
    </w:p>
    <w:p w:rsidR="00215B2C" w:rsidRPr="00713ACB" w:rsidRDefault="00215B2C" w:rsidP="0033772E">
      <w:pPr>
        <w:pStyle w:val="Grillemoyenne1-Accent21"/>
        <w:numPr>
          <w:ilvl w:val="0"/>
          <w:numId w:val="13"/>
          <w:numberingChange w:id="115" w:author="Alain Untersee" w:date="2012-12-14T13:4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It includes a GPRS/EDGE modem as a backup of the communications</w:t>
      </w:r>
    </w:p>
    <w:p w:rsidR="00215B2C" w:rsidRPr="00713ACB" w:rsidRDefault="00215B2C" w:rsidP="0033772E">
      <w:pPr>
        <w:pStyle w:val="Grillemoyenne1-Accent21"/>
        <w:numPr>
          <w:ilvl w:val="0"/>
          <w:numId w:val="13"/>
          <w:numberingChange w:id="116" w:author="Alain Untersee" w:date="2012-12-14T13:4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10Base-T interface to manage the equipment remotely over the Control module.</w:t>
      </w:r>
    </w:p>
    <w:p w:rsidR="00215B2C" w:rsidRDefault="00215B2C" w:rsidP="004C0B41">
      <w:pPr>
        <w:rPr>
          <w:rFonts w:ascii="Helvetica" w:hAnsi="Helvetica" w:cs="Helvetica"/>
          <w:sz w:val="16"/>
          <w:szCs w:val="18"/>
          <w:lang w:val="en-GB"/>
        </w:rPr>
      </w:pPr>
    </w:p>
    <w:p w:rsidR="00215B2C" w:rsidRPr="00713ACB" w:rsidRDefault="00215B2C" w:rsidP="004C0B41">
      <w:pPr>
        <w:spacing w:after="120"/>
        <w:ind w:firstLine="72"/>
        <w:rPr>
          <w:b/>
          <w:lang w:val="en-GB"/>
        </w:rPr>
      </w:pPr>
      <w:r w:rsidRPr="00713ACB">
        <w:rPr>
          <w:b/>
          <w:lang w:val="en-GB"/>
        </w:rPr>
        <w:t>Web-browser</w:t>
      </w:r>
    </w:p>
    <w:p w:rsidR="00215B2C" w:rsidRPr="00713ACB" w:rsidRDefault="00215B2C" w:rsidP="0033772E">
      <w:pPr>
        <w:pStyle w:val="Grillemoyenne1-Accent21"/>
        <w:numPr>
          <w:ilvl w:val="0"/>
          <w:numId w:val="13"/>
          <w:numberingChange w:id="117" w:author="Alain Untersee" w:date="2012-12-14T13:4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Executable from any standard Internet browser, it doesn’t require any specific software</w:t>
      </w:r>
    </w:p>
    <w:p w:rsidR="00215B2C" w:rsidRPr="00713ACB" w:rsidRDefault="00215B2C" w:rsidP="0033772E">
      <w:pPr>
        <w:pStyle w:val="Grillemoyenne1-Accent21"/>
        <w:numPr>
          <w:ilvl w:val="0"/>
          <w:numId w:val="13"/>
          <w:numberingChange w:id="118" w:author="Alain Untersee" w:date="2012-12-14T13:4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Allows saving on proprietary programs</w:t>
      </w:r>
    </w:p>
    <w:p w:rsidR="00215B2C" w:rsidRPr="00713ACB" w:rsidRDefault="00215B2C" w:rsidP="0033772E">
      <w:pPr>
        <w:pStyle w:val="Grillemoyenne1-Accent21"/>
        <w:numPr>
          <w:ilvl w:val="0"/>
          <w:numId w:val="13"/>
          <w:numberingChange w:id="119" w:author="Alain Untersee" w:date="2012-12-14T13:4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 xml:space="preserve">Easy remote and local control and monitoring capabilities depending on user privileges. </w:t>
      </w:r>
    </w:p>
    <w:p w:rsidR="00215B2C" w:rsidRPr="00713ACB" w:rsidRDefault="00215B2C" w:rsidP="0033772E">
      <w:pPr>
        <w:pStyle w:val="Grillemoyenne1-Accent21"/>
        <w:numPr>
          <w:ilvl w:val="0"/>
          <w:numId w:val="13"/>
          <w:numberingChange w:id="120" w:author="Alain Untersee" w:date="2012-12-14T13:4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Embedded on the SMU (System Management Unit) module.</w:t>
      </w:r>
    </w:p>
    <w:p w:rsidR="00215B2C" w:rsidRPr="007A033C" w:rsidRDefault="00215B2C" w:rsidP="004C0B41">
      <w:pPr>
        <w:rPr>
          <w:lang w:val="en-GB"/>
        </w:rPr>
      </w:pPr>
    </w:p>
    <w:p w:rsidR="00215B2C" w:rsidRPr="007A033C" w:rsidRDefault="00215B2C" w:rsidP="004C0B41">
      <w:pPr>
        <w:rPr>
          <w:lang w:val="en-GB"/>
        </w:rPr>
      </w:pPr>
    </w:p>
    <w:p w:rsidR="00835FFF" w:rsidRDefault="00215B2C" w:rsidP="00835FFF">
      <w:pPr>
        <w:pStyle w:val="Titre1"/>
        <w:numPr>
          <w:numberingChange w:id="121" w:author="Alain Untersee" w:date="2012-12-14T13:42:00Z" w:original="%1:8:0:"/>
        </w:numPr>
      </w:pPr>
      <w:bookmarkStart w:id="122" w:name="_Toc177707192"/>
      <w:bookmarkStart w:id="123" w:name="_Toc303777019"/>
      <w:bookmarkStart w:id="124" w:name="_Toc217111858"/>
      <w:r>
        <w:t>P</w:t>
      </w:r>
      <w:r w:rsidRPr="007A033C">
        <w:t xml:space="preserve">rototype </w:t>
      </w:r>
      <w:r>
        <w:t>6: LA SALLE</w:t>
      </w:r>
      <w:r w:rsidRPr="007A033C">
        <w:t xml:space="preserve">  DVB-T2 </w:t>
      </w:r>
      <w:r>
        <w:t>Gateway</w:t>
      </w:r>
      <w:bookmarkEnd w:id="122"/>
      <w:bookmarkEnd w:id="124"/>
    </w:p>
    <w:p w:rsidR="00215B2C" w:rsidRPr="007A033C" w:rsidRDefault="00215B2C" w:rsidP="001F2AD0">
      <w:pPr>
        <w:rPr>
          <w:lang w:val="en-GB"/>
        </w:rPr>
      </w:pPr>
      <w:r w:rsidRPr="007A033C">
        <w:rPr>
          <w:lang w:val="en-GB"/>
        </w:rPr>
        <w:t>Providing part</w:t>
      </w:r>
      <w:r>
        <w:rPr>
          <w:lang w:val="en-GB"/>
        </w:rPr>
        <w:t>ner : Ramon Llull University – La Salle.</w:t>
      </w:r>
    </w:p>
    <w:p w:rsidR="00215B2C" w:rsidRDefault="00215B2C" w:rsidP="001F2AD0">
      <w:pPr>
        <w:pStyle w:val="Titre2"/>
        <w:numPr>
          <w:numberingChange w:id="125" w:author="Alain Untersee" w:date="2012-12-14T13:42:00Z" w:original="%1:8:0:.%2:1:0:"/>
        </w:numPr>
        <w:rPr>
          <w:lang w:val="en-GB"/>
        </w:rPr>
      </w:pPr>
      <w:bookmarkStart w:id="126" w:name="_Toc177707193"/>
      <w:bookmarkStart w:id="127" w:name="_Toc217111859"/>
      <w:r w:rsidRPr="007A033C">
        <w:rPr>
          <w:lang w:val="en-GB"/>
        </w:rPr>
        <w:t>General description</w:t>
      </w:r>
      <w:bookmarkEnd w:id="126"/>
      <w:bookmarkEnd w:id="127"/>
    </w:p>
    <w:p w:rsidR="00215B2C" w:rsidRDefault="00215B2C" w:rsidP="001F2AD0">
      <w:pPr>
        <w:jc w:val="both"/>
        <w:rPr>
          <w:lang w:val="en-GB"/>
        </w:rPr>
      </w:pPr>
      <w:r>
        <w:rPr>
          <w:lang w:val="en-GB"/>
        </w:rPr>
        <w:t>La Salle DVB-T2 Gateway</w:t>
      </w:r>
      <w:r w:rsidRPr="00B56BAB">
        <w:rPr>
          <w:lang w:val="en-GB"/>
        </w:rPr>
        <w:t xml:space="preserve"> supports both Single and Multiple PLP and it has the ability to re-use existing DVB-T Multiplexers with its special feature of ‘OneBigTS Adaptation’. </w:t>
      </w:r>
      <w:r>
        <w:rPr>
          <w:lang w:val="en-GB"/>
        </w:rPr>
        <w:t>Its input/output interfaces are ASI, TS/UDP/IP and Files.</w:t>
      </w:r>
    </w:p>
    <w:p w:rsidR="00215B2C" w:rsidRDefault="00215B2C" w:rsidP="001F2AD0">
      <w:pPr>
        <w:jc w:val="both"/>
        <w:rPr>
          <w:lang w:val="en-GB"/>
        </w:rPr>
      </w:pPr>
      <w:r>
        <w:rPr>
          <w:lang w:val="en-GB"/>
        </w:rPr>
        <w:t>It is a SW application running on a PC with PCI boards for ASI input/output interfaces. The configuration is currently done via .ini files</w:t>
      </w:r>
    </w:p>
    <w:p w:rsidR="00CB2D2F" w:rsidRDefault="00CB2D2F" w:rsidP="001F2AD0">
      <w:pPr>
        <w:jc w:val="both"/>
        <w:rPr>
          <w:lang w:val="en-GB"/>
        </w:rPr>
      </w:pPr>
    </w:p>
    <w:p w:rsidR="00215B2C" w:rsidRDefault="00593535" w:rsidP="001F2AD0">
      <w:pPr>
        <w:rPr>
          <w:lang w:val="en-GB"/>
        </w:rPr>
      </w:pPr>
      <w:r>
        <w:rPr>
          <w:noProof/>
          <w:lang w:val="fr-FR" w:eastAsia="fr-FR"/>
        </w:rPr>
        <w:drawing>
          <wp:anchor distT="0" distB="0" distL="114300" distR="114300" simplePos="0" relativeHeight="251657728" behindDoc="0" locked="0" layoutInCell="1" allowOverlap="1">
            <wp:simplePos x="0" y="0"/>
            <wp:positionH relativeFrom="column">
              <wp:posOffset>480060</wp:posOffset>
            </wp:positionH>
            <wp:positionV relativeFrom="paragraph">
              <wp:posOffset>49530</wp:posOffset>
            </wp:positionV>
            <wp:extent cx="1536700" cy="1315085"/>
            <wp:effectExtent l="19050" t="0" r="6350" b="0"/>
            <wp:wrapNone/>
            <wp:docPr id="23" name="4 Imagen" descr="SYS-1025W-U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SYS-1025W-URB.jpg"/>
                    <pic:cNvPicPr>
                      <a:picLocks noChangeAspect="1" noChangeArrowheads="1"/>
                    </pic:cNvPicPr>
                  </pic:nvPicPr>
                  <pic:blipFill>
                    <a:blip r:embed="rId14" cstate="print"/>
                    <a:srcRect/>
                    <a:stretch>
                      <a:fillRect/>
                    </a:stretch>
                  </pic:blipFill>
                  <pic:spPr bwMode="auto">
                    <a:xfrm>
                      <a:off x="0" y="0"/>
                      <a:ext cx="1536700" cy="1315085"/>
                    </a:xfrm>
                    <a:prstGeom prst="rect">
                      <a:avLst/>
                    </a:prstGeom>
                    <a:noFill/>
                  </pic:spPr>
                </pic:pic>
              </a:graphicData>
            </a:graphic>
          </wp:anchor>
        </w:drawing>
      </w:r>
    </w:p>
    <w:p w:rsidR="00215B2C" w:rsidRDefault="00215B2C" w:rsidP="001F2AD0">
      <w:pPr>
        <w:rPr>
          <w:lang w:val="en-GB"/>
        </w:rPr>
      </w:pPr>
    </w:p>
    <w:p w:rsidR="00215B2C" w:rsidRDefault="00593535" w:rsidP="001F2AD0">
      <w:pPr>
        <w:rPr>
          <w:lang w:val="en-GB"/>
        </w:rPr>
      </w:pPr>
      <w:r>
        <w:rPr>
          <w:noProof/>
          <w:lang w:val="fr-FR" w:eastAsia="fr-FR"/>
        </w:rPr>
        <w:drawing>
          <wp:anchor distT="0" distB="0" distL="114300" distR="114300" simplePos="0" relativeHeight="251658752" behindDoc="0" locked="0" layoutInCell="1" allowOverlap="1">
            <wp:simplePos x="0" y="0"/>
            <wp:positionH relativeFrom="column">
              <wp:posOffset>2893695</wp:posOffset>
            </wp:positionH>
            <wp:positionV relativeFrom="paragraph">
              <wp:posOffset>50800</wp:posOffset>
            </wp:positionV>
            <wp:extent cx="1951355" cy="741680"/>
            <wp:effectExtent l="19050" t="0" r="0" b="0"/>
            <wp:wrapNone/>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srcRect/>
                    <a:stretch>
                      <a:fillRect/>
                    </a:stretch>
                  </pic:blipFill>
                  <pic:spPr bwMode="auto">
                    <a:xfrm>
                      <a:off x="0" y="0"/>
                      <a:ext cx="1951355" cy="741680"/>
                    </a:xfrm>
                    <a:prstGeom prst="rect">
                      <a:avLst/>
                    </a:prstGeom>
                    <a:noFill/>
                  </pic:spPr>
                </pic:pic>
              </a:graphicData>
            </a:graphic>
          </wp:anchor>
        </w:drawing>
      </w: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Pr="00B56BAB" w:rsidRDefault="00215B2C" w:rsidP="001F2AD0">
      <w:pPr>
        <w:rPr>
          <w:lang w:val="en-GB"/>
        </w:rPr>
      </w:pPr>
    </w:p>
    <w:p w:rsidR="00835FFF" w:rsidRPr="00835FFF" w:rsidRDefault="00835FFF" w:rsidP="00835FFF">
      <w:bookmarkStart w:id="128" w:name="_Toc177707194"/>
    </w:p>
    <w:p w:rsidR="00215B2C" w:rsidRDefault="00215B2C" w:rsidP="001F2AD0">
      <w:pPr>
        <w:pStyle w:val="Titre2"/>
        <w:numPr>
          <w:numberingChange w:id="129" w:author="Alain Untersee" w:date="2012-12-14T13:42:00Z" w:original="%1:8:0:.%2:2:0:"/>
        </w:numPr>
        <w:rPr>
          <w:lang w:val="en-GB"/>
        </w:rPr>
      </w:pPr>
      <w:bookmarkStart w:id="130" w:name="_Toc217111860"/>
      <w:r>
        <w:rPr>
          <w:lang w:val="en-GB"/>
        </w:rPr>
        <w:t>Features</w:t>
      </w:r>
      <w:bookmarkEnd w:id="128"/>
      <w:bookmarkEnd w:id="130"/>
    </w:p>
    <w:p w:rsidR="00215B2C" w:rsidRPr="00B56BAB" w:rsidRDefault="00215B2C" w:rsidP="001F2AD0">
      <w:pPr>
        <w:pStyle w:val="Paragraphedeliste"/>
        <w:numPr>
          <w:ilvl w:val="0"/>
          <w:numId w:val="17"/>
          <w:numberingChange w:id="131" w:author="Alain Untersee" w:date="2012-12-14T13:42:00Z" w:original=""/>
        </w:numPr>
        <w:ind w:left="284" w:hanging="284"/>
        <w:jc w:val="both"/>
        <w:rPr>
          <w:rFonts w:ascii="Times New Roman" w:hAnsi="Times New Roman"/>
          <w:szCs w:val="24"/>
          <w:lang w:val="en-US"/>
        </w:rPr>
      </w:pPr>
      <w:r w:rsidRPr="00B56BAB">
        <w:rPr>
          <w:rFonts w:ascii="Times New Roman" w:hAnsi="Times New Roman"/>
          <w:szCs w:val="24"/>
          <w:lang w:val="en-US"/>
        </w:rPr>
        <w:t>Multi format input: IP, DVB-ASI.</w:t>
      </w:r>
    </w:p>
    <w:p w:rsidR="00215B2C" w:rsidRPr="00B56BAB" w:rsidRDefault="00215B2C" w:rsidP="001F2AD0">
      <w:pPr>
        <w:pStyle w:val="Paragraphedeliste"/>
        <w:numPr>
          <w:ilvl w:val="0"/>
          <w:numId w:val="17"/>
          <w:numberingChange w:id="132" w:author="Alain Untersee" w:date="2012-12-14T13:42:00Z" w:original=""/>
        </w:numPr>
        <w:ind w:left="284" w:hanging="284"/>
        <w:jc w:val="both"/>
        <w:rPr>
          <w:rFonts w:ascii="Times New Roman" w:hAnsi="Times New Roman"/>
          <w:szCs w:val="24"/>
          <w:lang w:val="en-US"/>
        </w:rPr>
      </w:pPr>
      <w:r w:rsidRPr="00B56BAB">
        <w:rPr>
          <w:rFonts w:ascii="Times New Roman" w:hAnsi="Times New Roman"/>
          <w:szCs w:val="24"/>
          <w:lang w:val="en-US"/>
        </w:rPr>
        <w:t>Multi format output: IP, DVB-ASI.</w:t>
      </w:r>
    </w:p>
    <w:p w:rsidR="00215B2C" w:rsidRPr="00B56BAB" w:rsidRDefault="00215B2C" w:rsidP="001F2AD0">
      <w:pPr>
        <w:pStyle w:val="Paragraphedeliste"/>
        <w:numPr>
          <w:ilvl w:val="0"/>
          <w:numId w:val="17"/>
          <w:numberingChange w:id="133" w:author="Alain Untersee" w:date="2012-12-14T13:42:00Z" w:original=""/>
        </w:numPr>
        <w:ind w:left="284" w:hanging="284"/>
        <w:jc w:val="both"/>
        <w:rPr>
          <w:rFonts w:ascii="Times New Roman" w:hAnsi="Times New Roman"/>
          <w:szCs w:val="24"/>
          <w:lang w:val="en-US"/>
        </w:rPr>
      </w:pPr>
      <w:r w:rsidRPr="00B56BAB">
        <w:rPr>
          <w:rFonts w:ascii="Times New Roman" w:hAnsi="Times New Roman"/>
          <w:szCs w:val="24"/>
          <w:lang w:val="en-US"/>
        </w:rPr>
        <w:t>Single and Multiple PLP support</w:t>
      </w:r>
    </w:p>
    <w:p w:rsidR="00215B2C" w:rsidRPr="00B56BAB" w:rsidRDefault="00215B2C" w:rsidP="001F2AD0">
      <w:pPr>
        <w:pStyle w:val="Paragraphedeliste"/>
        <w:numPr>
          <w:ilvl w:val="0"/>
          <w:numId w:val="17"/>
          <w:numberingChange w:id="134" w:author="Alain Untersee" w:date="2012-12-14T13:42:00Z" w:original=""/>
        </w:numPr>
        <w:ind w:left="284" w:hanging="284"/>
        <w:jc w:val="both"/>
        <w:rPr>
          <w:rFonts w:ascii="Times New Roman" w:hAnsi="Times New Roman"/>
          <w:szCs w:val="24"/>
          <w:lang w:val="en-US"/>
        </w:rPr>
      </w:pPr>
      <w:r w:rsidRPr="00B56BAB">
        <w:rPr>
          <w:rFonts w:ascii="Times New Roman" w:hAnsi="Times New Roman"/>
          <w:szCs w:val="24"/>
          <w:lang w:val="en-US"/>
        </w:rPr>
        <w:t>SFN, DVB-T2 timestamp generation</w:t>
      </w:r>
    </w:p>
    <w:p w:rsidR="00215B2C" w:rsidRPr="00B56BAB" w:rsidRDefault="00215B2C" w:rsidP="001F2AD0">
      <w:pPr>
        <w:pStyle w:val="Paragraphedeliste"/>
        <w:numPr>
          <w:ilvl w:val="0"/>
          <w:numId w:val="17"/>
          <w:numberingChange w:id="135" w:author="Alain Untersee" w:date="2012-12-14T13:42:00Z" w:original=""/>
        </w:numPr>
        <w:ind w:left="284" w:hanging="284"/>
        <w:jc w:val="both"/>
        <w:rPr>
          <w:rFonts w:ascii="Times New Roman" w:hAnsi="Times New Roman"/>
          <w:szCs w:val="24"/>
          <w:lang w:val="en-US"/>
        </w:rPr>
      </w:pPr>
      <w:r w:rsidRPr="00B56BAB">
        <w:rPr>
          <w:rFonts w:ascii="Times New Roman" w:hAnsi="Times New Roman"/>
          <w:szCs w:val="24"/>
          <w:lang w:val="en-US"/>
        </w:rPr>
        <w:t>OneBigTS format: common extraction and ‘AnnexD’ implementation for PSI/SI</w:t>
      </w:r>
    </w:p>
    <w:p w:rsidR="00215B2C" w:rsidRPr="00B56BAB" w:rsidRDefault="00215B2C" w:rsidP="001F2AD0">
      <w:pPr>
        <w:pStyle w:val="Paragraphedeliste"/>
        <w:numPr>
          <w:ilvl w:val="0"/>
          <w:numId w:val="17"/>
          <w:numberingChange w:id="136" w:author="Alain Untersee" w:date="2012-12-14T13:42:00Z" w:original=""/>
        </w:numPr>
        <w:ind w:left="284" w:hanging="284"/>
        <w:jc w:val="both"/>
        <w:rPr>
          <w:rFonts w:ascii="Times New Roman" w:hAnsi="Times New Roman"/>
          <w:szCs w:val="24"/>
          <w:lang w:val="en-US"/>
        </w:rPr>
      </w:pPr>
      <w:r w:rsidRPr="00B56BAB">
        <w:rPr>
          <w:rFonts w:ascii="Times New Roman" w:hAnsi="Times New Roman"/>
          <w:szCs w:val="24"/>
          <w:lang w:val="en-US"/>
        </w:rPr>
        <w:t>Different hardware options available</w:t>
      </w:r>
    </w:p>
    <w:p w:rsidR="00215B2C" w:rsidRDefault="00215B2C" w:rsidP="001F2AD0">
      <w:pPr>
        <w:pStyle w:val="Titre2"/>
        <w:numPr>
          <w:numberingChange w:id="137" w:author="Alain Untersee" w:date="2012-12-14T13:42:00Z" w:original="%1:8:0:.%2:3:0:"/>
        </w:numPr>
        <w:rPr>
          <w:lang w:val="en-GB"/>
        </w:rPr>
      </w:pPr>
      <w:bookmarkStart w:id="138" w:name="_Toc177707195"/>
      <w:bookmarkStart w:id="139" w:name="_Toc217111861"/>
      <w:r>
        <w:rPr>
          <w:lang w:val="en-GB"/>
        </w:rPr>
        <w:t>Supported modes</w:t>
      </w:r>
      <w:bookmarkEnd w:id="138"/>
      <w:bookmarkEnd w:id="139"/>
    </w:p>
    <w:p w:rsidR="00215B2C" w:rsidRDefault="00215B2C" w:rsidP="001F2AD0">
      <w:pPr>
        <w:rPr>
          <w:lang w:val="en-GB"/>
        </w:rPr>
      </w:pPr>
    </w:p>
    <w:p w:rsidR="00835FFF" w:rsidRDefault="00215B2C" w:rsidP="00835FFF">
      <w:pPr>
        <w:pStyle w:val="Titre3"/>
        <w:numPr>
          <w:numberingChange w:id="140" w:author="Alain Untersee" w:date="2012-12-14T13:42:00Z" w:original="%1:8:0:.%2:3:0:.%3:1:0:"/>
        </w:numPr>
        <w:rPr>
          <w:lang w:val="en-GB"/>
        </w:rPr>
      </w:pPr>
      <w:bookmarkStart w:id="141" w:name="_Toc217111862"/>
      <w:r>
        <w:rPr>
          <w:lang w:val="en-GB"/>
        </w:rPr>
        <w:t>Single PLP – VV500</w:t>
      </w:r>
      <w:bookmarkEnd w:id="141"/>
    </w:p>
    <w:p w:rsidR="00215B2C" w:rsidRPr="00B56BAB" w:rsidRDefault="00215B2C" w:rsidP="001F2AD0">
      <w:pPr>
        <w:rPr>
          <w:lang w:val="en-GB"/>
        </w:rPr>
      </w:pPr>
      <w:r>
        <w:rPr>
          <w:lang w:val="en-GB"/>
        </w:rPr>
        <w:t>La Salle DVB-T2 Gateway supports configurations similar to VV500 with Single PLP.</w:t>
      </w:r>
    </w:p>
    <w:p w:rsidR="00835FFF" w:rsidRDefault="00215B2C" w:rsidP="00835FFF">
      <w:pPr>
        <w:pStyle w:val="Titre3"/>
        <w:numPr>
          <w:numberingChange w:id="142" w:author="Alain Untersee" w:date="2012-12-14T13:42:00Z" w:original="%1:8:0:.%2:3:0:.%3:2:0:"/>
        </w:numPr>
        <w:rPr>
          <w:lang w:val="en-GB"/>
        </w:rPr>
      </w:pPr>
      <w:bookmarkStart w:id="143" w:name="_Toc217111863"/>
      <w:r>
        <w:rPr>
          <w:lang w:val="en-GB"/>
        </w:rPr>
        <w:t>Multiple PLP – VV413</w:t>
      </w:r>
      <w:bookmarkEnd w:id="143"/>
    </w:p>
    <w:p w:rsidR="00215B2C" w:rsidRPr="00B56BAB" w:rsidRDefault="00215B2C" w:rsidP="001F2AD0">
      <w:pPr>
        <w:jc w:val="both"/>
        <w:rPr>
          <w:lang w:val="en-GB"/>
        </w:rPr>
      </w:pPr>
      <w:r>
        <w:rPr>
          <w:lang w:val="en-GB"/>
        </w:rPr>
        <w:t>La Salle DVB-T2 Gateway supports configurations similar to VV413 with Multiple PLP in static multiplexing. In this mode, the allocation of BB frames is statically assigned according to the initial configuration.</w:t>
      </w:r>
    </w:p>
    <w:p w:rsidR="00835FFF" w:rsidRDefault="00215B2C" w:rsidP="00835FFF">
      <w:pPr>
        <w:pStyle w:val="Titre3"/>
        <w:numPr>
          <w:numberingChange w:id="144" w:author="Alain Untersee" w:date="2012-12-14T13:42:00Z" w:original="%1:8:0:.%2:3:0:.%3:3:0:"/>
        </w:numPr>
        <w:rPr>
          <w:lang w:val="en-GB"/>
        </w:rPr>
      </w:pPr>
      <w:bookmarkStart w:id="145" w:name="_Toc217111864"/>
      <w:r>
        <w:rPr>
          <w:lang w:val="en-GB"/>
        </w:rPr>
        <w:t>Multiple PLP – VV400</w:t>
      </w:r>
      <w:bookmarkEnd w:id="145"/>
    </w:p>
    <w:p w:rsidR="00215B2C" w:rsidRDefault="00215B2C" w:rsidP="001F2AD0">
      <w:pPr>
        <w:jc w:val="both"/>
        <w:rPr>
          <w:lang w:val="en-GB"/>
        </w:rPr>
      </w:pPr>
      <w:r>
        <w:rPr>
          <w:lang w:val="en-GB"/>
        </w:rPr>
        <w:t>La Salle DVB-T2 Gateway supports configurations similar to VV400 with Multiple PLP in dynamic multiplexing. In this mode, the allocation of BB frames is dynamically assigned per PLP according to the instantaneous bitrate of each PLP.</w:t>
      </w:r>
    </w:p>
    <w:p w:rsidR="00215B2C" w:rsidRPr="00B56BAB" w:rsidRDefault="00215B2C" w:rsidP="001F2AD0">
      <w:pPr>
        <w:jc w:val="both"/>
        <w:rPr>
          <w:lang w:val="en-GB"/>
        </w:rPr>
      </w:pPr>
      <w:r>
        <w:rPr>
          <w:lang w:val="en-GB"/>
        </w:rPr>
        <w:t>It supports ‘OneBigTS’ mode with a single input Transport Stream generated by a standard multiplexer. Then the DVB-T2 GW generates independent Transport Streams per each PLP (normally one PLP per service) and automatically distributes common service components and PSI/SI between Data PLPs and Common PLP.</w:t>
      </w:r>
    </w:p>
    <w:p w:rsidR="00215B2C" w:rsidRDefault="00215B2C" w:rsidP="001F2AD0">
      <w:pPr>
        <w:pStyle w:val="Titre2"/>
        <w:numPr>
          <w:ilvl w:val="0"/>
          <w:numId w:val="0"/>
        </w:numPr>
        <w:ind w:left="576" w:hanging="576"/>
        <w:rPr>
          <w:lang w:val="en-GB"/>
        </w:rPr>
      </w:pPr>
    </w:p>
    <w:p w:rsidR="00215B2C" w:rsidRPr="00A77588" w:rsidRDefault="00215B2C" w:rsidP="001F2AD0">
      <w:pPr>
        <w:rPr>
          <w:lang w:val="en-GB"/>
        </w:rPr>
      </w:pPr>
    </w:p>
    <w:p w:rsidR="00215B2C" w:rsidRDefault="00215B2C" w:rsidP="001F2AD0">
      <w:pPr>
        <w:pStyle w:val="Titre2"/>
        <w:numPr>
          <w:numberingChange w:id="146" w:author="Alain Untersee" w:date="2012-12-14T13:42:00Z" w:original="%1:8:0:.%2:4:0:"/>
        </w:numPr>
        <w:rPr>
          <w:lang w:val="en-GB"/>
        </w:rPr>
      </w:pPr>
      <w:bookmarkStart w:id="147" w:name="_Toc177707196"/>
      <w:bookmarkStart w:id="148" w:name="_Toc217111865"/>
      <w:r>
        <w:rPr>
          <w:lang w:val="en-GB"/>
        </w:rPr>
        <w:t>Interfaces</w:t>
      </w:r>
      <w:bookmarkEnd w:id="147"/>
      <w:bookmarkEnd w:id="148"/>
    </w:p>
    <w:p w:rsidR="00CB2D2F" w:rsidRDefault="00CB2D2F" w:rsidP="001F2AD0">
      <w:pPr>
        <w:rPr>
          <w:lang w:val="en-GB"/>
        </w:rPr>
      </w:pPr>
    </w:p>
    <w:p w:rsidR="00215B2C" w:rsidRDefault="0033772E" w:rsidP="001F2AD0">
      <w:pPr>
        <w:rPr>
          <w:lang w:val="en-GB"/>
        </w:rPr>
      </w:pPr>
      <w:r w:rsidRPr="0033772E">
        <w:rPr>
          <w:noProof/>
          <w:lang w:val="es-ES" w:eastAsia="es-ES"/>
        </w:rPr>
        <w:pict>
          <v:group id="_x0000_s1030" style="position:absolute;margin-left:104.75pt;margin-top:4.65pt;width:262.05pt;height:104.25pt;z-index:251656704" coordorigin="621,13157" coordsize="5241,2085">
            <v:shapetype id="_x0000_t202" coordsize="21600,21600" o:spt="202" path="m0,0l0,21600,21600,21600,21600,0xe">
              <v:stroke joinstyle="miter"/>
              <v:path gradientshapeok="t" o:connecttype="rect"/>
            </v:shapetype>
            <v:shape id="_x0000_s1031" type="#_x0000_t202" style="position:absolute;left:4712;top:13679;width:1150;height:248" filled="f" stroked="f">
              <v:textbox style="mso-next-textbox:#_x0000_s1031">
                <w:txbxContent>
                  <w:p w:rsidR="0048694F" w:rsidRPr="005170B4" w:rsidRDefault="0048694F" w:rsidP="001F2AD0">
                    <w:pPr>
                      <w:rPr>
                        <w:sz w:val="10"/>
                      </w:rPr>
                    </w:pPr>
                    <w:r w:rsidRPr="005170B4">
                      <w:rPr>
                        <w:sz w:val="10"/>
                      </w:rPr>
                      <w:t>T2-MI (TS/UDP/IP)</w:t>
                    </w:r>
                  </w:p>
                </w:txbxContent>
              </v:textbox>
            </v:shape>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2" type="#_x0000_t22" style="position:absolute;left:1057;top:14519;width:291;height:570"/>
            <v:shapetype id="_x0000_t32" coordsize="21600,21600" o:spt="32" o:oned="t" path="m0,0l21600,21600e" filled="f">
              <v:path arrowok="t" fillok="f" o:connecttype="none"/>
              <o:lock v:ext="edit" shapetype="t"/>
            </v:shapetype>
            <v:shape id="_x0000_s1033" type="#_x0000_t32" style="position:absolute;left:1233;top:14324;width:0;height:195;flip:y" o:connectortype="straight"/>
            <v:shape id="_x0000_s1034" type="#_x0000_t32" style="position:absolute;left:1234;top:14323;width:170;height:0" o:connectortype="straight">
              <v:stroke endarrow="block"/>
            </v:shape>
            <v:roundrect id="_x0000_s1035" style="position:absolute;left:1404;top:13174;width:3371;height:2068" arcsize="4284f"/>
            <v:shape id="_x0000_s1036" type="#_x0000_t202" style="position:absolute;left:1003;top:14708;width:431;height:248" filled="f" stroked="f">
              <v:textbox style="mso-next-textbox:#_x0000_s1036">
                <w:txbxContent>
                  <w:p w:rsidR="0048694F" w:rsidRPr="007F35EF" w:rsidRDefault="0048694F" w:rsidP="001F2AD0">
                    <w:pPr>
                      <w:rPr>
                        <w:sz w:val="10"/>
                      </w:rPr>
                    </w:pPr>
                    <w:r>
                      <w:rPr>
                        <w:sz w:val="10"/>
                      </w:rPr>
                      <w:t>TS</w:t>
                    </w:r>
                  </w:p>
                </w:txbxContent>
              </v:textbox>
            </v:shape>
            <v:roundrect id="_x0000_s1037" style="position:absolute;left:1553;top:13367;width:449;height:1368" arcsize="10923f">
              <v:textbox style="layout-flow:vertical;mso-next-textbox:#_x0000_s1037">
                <w:txbxContent>
                  <w:p w:rsidR="0048694F" w:rsidRPr="00327604" w:rsidRDefault="0048694F" w:rsidP="001F2AD0">
                    <w:pPr>
                      <w:rPr>
                        <w:sz w:val="12"/>
                        <w:szCs w:val="12"/>
                      </w:rPr>
                    </w:pPr>
                    <w:r>
                      <w:rPr>
                        <w:sz w:val="12"/>
                        <w:szCs w:val="12"/>
                      </w:rPr>
                      <w:t>OneBigTS Adapter</w:t>
                    </w:r>
                  </w:p>
                </w:txbxContent>
              </v:textbox>
            </v:roundrect>
            <v:roundrect id="_x0000_s1038" style="position:absolute;left:2208;top:13344;width:460;height:1369" arcsize="10923f">
              <v:textbox style="layout-flow:vertical;mso-next-textbox:#_x0000_s1038">
                <w:txbxContent>
                  <w:p w:rsidR="0048694F" w:rsidRPr="00327604" w:rsidRDefault="0048694F" w:rsidP="001F2AD0">
                    <w:pPr>
                      <w:rPr>
                        <w:sz w:val="12"/>
                        <w:szCs w:val="10"/>
                      </w:rPr>
                    </w:pPr>
                    <w:r>
                      <w:rPr>
                        <w:sz w:val="12"/>
                        <w:szCs w:val="10"/>
                      </w:rPr>
                      <w:t>AnnexD Splitting</w:t>
                    </w:r>
                  </w:p>
                </w:txbxContent>
              </v:textbox>
            </v:roundrect>
            <v:shape id="_x0000_s1039" type="#_x0000_t32" style="position:absolute;left:2668;top:13530;width:217;height:1" o:connectortype="straight">
              <v:stroke endarrow="block"/>
            </v:shape>
            <v:shape id="_x0000_s1040" type="#_x0000_t32" style="position:absolute;left:2668;top:13887;width:217;height:1" o:connectortype="straight">
              <v:stroke endarrow="block"/>
            </v:shape>
            <v:shape id="_x0000_s1041" type="#_x0000_t32" style="position:absolute;left:2668;top:14232;width:206;height:1" o:connectortype="straight">
              <v:stroke endarrow="block"/>
            </v:shape>
            <v:shape id="_x0000_s1042" type="#_x0000_t32" style="position:absolute;left:2668;top:14552;width:217;height:10;flip:y" o:connectortype="straight">
              <v:stroke endarrow="block"/>
            </v:shape>
            <v:shape id="_x0000_s1043" type="#_x0000_t32" style="position:absolute;left:2002;top:13508;width:217;height:1" o:connectortype="straight">
              <v:stroke endarrow="block"/>
            </v:shape>
            <v:shape id="_x0000_s1044" type="#_x0000_t32" style="position:absolute;left:2002;top:13865;width:217;height:1" o:connectortype="straight">
              <v:stroke endarrow="block"/>
            </v:shape>
            <v:shape id="_x0000_s1045" type="#_x0000_t32" style="position:absolute;left:2002;top:14210;width:206;height:1" o:connectortype="straight">
              <v:stroke endarrow="block"/>
            </v:shape>
            <v:roundrect id="_x0000_s1046" style="position:absolute;left:2874;top:13344;width:460;height:1369" arcsize="10923f">
              <v:textbox style="layout-flow:vertical;mso-next-textbox:#_x0000_s1046">
                <w:txbxContent>
                  <w:p w:rsidR="0048694F" w:rsidRPr="00327604" w:rsidRDefault="0048694F" w:rsidP="001F2AD0">
                    <w:pPr>
                      <w:rPr>
                        <w:sz w:val="12"/>
                        <w:szCs w:val="10"/>
                      </w:rPr>
                    </w:pPr>
                    <w:r>
                      <w:rPr>
                        <w:sz w:val="12"/>
                        <w:szCs w:val="10"/>
                      </w:rPr>
                      <w:t>Mode Adaptation</w:t>
                    </w:r>
                  </w:p>
                </w:txbxContent>
              </v:textbox>
            </v:roundrect>
            <v:shape id="_x0000_s1047" type="#_x0000_t32" style="position:absolute;left:3334;top:13552;width:217;height:1" o:connectortype="straight">
              <v:stroke endarrow="block"/>
            </v:shape>
            <v:roundrect id="_x0000_s1048" style="position:absolute;left:3540;top:13366;width:448;height:1766" arcsize="10923f">
              <v:textbox style="layout-flow:vertical;mso-next-textbox:#_x0000_s1048">
                <w:txbxContent>
                  <w:p w:rsidR="0048694F" w:rsidRPr="00327604" w:rsidRDefault="0048694F" w:rsidP="001F2AD0">
                    <w:pPr>
                      <w:rPr>
                        <w:sz w:val="12"/>
                        <w:szCs w:val="10"/>
                      </w:rPr>
                    </w:pPr>
                    <w:r>
                      <w:rPr>
                        <w:sz w:val="12"/>
                        <w:szCs w:val="10"/>
                      </w:rPr>
                      <w:t>Scheduler</w:t>
                    </w:r>
                  </w:p>
                </w:txbxContent>
              </v:textbox>
            </v:roundrect>
            <v:roundrect id="_x0000_s1049" style="position:absolute;left:4205;top:13366;width:460;height:1754" arcsize="10923f">
              <v:textbox style="layout-flow:vertical;mso-next-textbox:#_x0000_s1049">
                <w:txbxContent>
                  <w:p w:rsidR="0048694F" w:rsidRPr="00327604" w:rsidRDefault="0048694F" w:rsidP="001F2AD0">
                    <w:pPr>
                      <w:rPr>
                        <w:sz w:val="12"/>
                        <w:szCs w:val="10"/>
                      </w:rPr>
                    </w:pPr>
                    <w:r>
                      <w:rPr>
                        <w:sz w:val="12"/>
                        <w:szCs w:val="10"/>
                      </w:rPr>
                      <w:t>Data Piping</w:t>
                    </w:r>
                  </w:p>
                </w:txbxContent>
              </v:textbox>
            </v:roundrect>
            <v:shape id="_x0000_s1050" type="#_x0000_t32" style="position:absolute;left:3988;top:13531;width:217;height:1" o:connectortype="straight">
              <v:stroke endarrow="block"/>
            </v:shape>
            <v:shape id="_x0000_s1051" type="#_x0000_t32" style="position:absolute;left:3346;top:13863;width:217;height:1" o:connectortype="straight">
              <v:stroke endarrow="block"/>
            </v:shape>
            <v:shape id="_x0000_s1052" type="#_x0000_t32" style="position:absolute;left:3345;top:14208;width:206;height:1" o:connectortype="straight">
              <v:stroke endarrow="block"/>
            </v:shape>
            <v:shape id="_x0000_s1053" type="#_x0000_t32" style="position:absolute;left:3346;top:14519;width:217;height:10;flip:y" o:connectortype="straight">
              <v:stroke endarrow="block"/>
            </v:shape>
            <v:roundrect id="_x0000_s1054" style="position:absolute;left:1553;top:14818;width:1781;height:314" arcsize="10923f">
              <v:textbox style="mso-next-textbox:#_x0000_s1054">
                <w:txbxContent>
                  <w:p w:rsidR="0048694F" w:rsidRPr="00327604" w:rsidRDefault="0048694F" w:rsidP="001F2AD0">
                    <w:pPr>
                      <w:rPr>
                        <w:sz w:val="12"/>
                        <w:szCs w:val="12"/>
                      </w:rPr>
                    </w:pPr>
                    <w:r>
                      <w:rPr>
                        <w:sz w:val="12"/>
                        <w:szCs w:val="12"/>
                      </w:rPr>
                      <w:t>L1 + SFN clock</w:t>
                    </w:r>
                  </w:p>
                </w:txbxContent>
              </v:textbox>
            </v:roundrect>
            <v:shape id="_x0000_s1055" type="#_x0000_t32" style="position:absolute;left:3346;top:14899;width:217;height:0" o:connectortype="straight">
              <v:stroke endarrow="block"/>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6" type="#_x0000_t13" style="position:absolute;left:4785;top:13422;width:466;height:257"/>
            <v:shape id="_x0000_s1057" type="#_x0000_t32" style="position:absolute;left:5081;top:14324;width:1;height:238" o:connectortype="straight">
              <v:stroke endarrow="block"/>
            </v:shape>
            <v:shape id="_x0000_s1058" type="#_x0000_t32" style="position:absolute;left:4799;top:14324;width:272;height:1;flip:x" o:connectortype="straight"/>
            <v:shape id="_x0000_s1059" type="#_x0000_t22" style="position:absolute;left:4984;top:14550;width:267;height:570">
              <v:textbox style="mso-next-textbox:#_x0000_s1059">
                <w:txbxContent>
                  <w:p w:rsidR="0048694F" w:rsidRPr="00327604" w:rsidRDefault="0048694F" w:rsidP="001F2AD0"/>
                </w:txbxContent>
              </v:textbox>
            </v:shape>
            <v:shape id="_x0000_s1060" type="#_x0000_t13" style="position:absolute;left:4785;top:13919;width:466;height:257"/>
            <v:shape id="_x0000_s1061" type="#_x0000_t202" style="position:absolute;left:4712;top:13174;width:844;height:248" filled="f" stroked="f">
              <v:textbox style="mso-next-textbox:#_x0000_s1061">
                <w:txbxContent>
                  <w:p w:rsidR="0048694F" w:rsidRPr="007F35EF" w:rsidRDefault="0048694F" w:rsidP="001F2AD0">
                    <w:pPr>
                      <w:rPr>
                        <w:sz w:val="10"/>
                      </w:rPr>
                    </w:pPr>
                    <w:r>
                      <w:rPr>
                        <w:sz w:val="10"/>
                      </w:rPr>
                      <w:t>T2-MI  (ASI)</w:t>
                    </w:r>
                  </w:p>
                </w:txbxContent>
              </v:textbox>
            </v:shape>
            <v:shape id="_x0000_s1062" type="#_x0000_t202" style="position:absolute;left:4849;top:14735;width:557;height:248" filled="f" stroked="f">
              <v:textbox style="mso-next-textbox:#_x0000_s1062">
                <w:txbxContent>
                  <w:p w:rsidR="0048694F" w:rsidRPr="007F35EF" w:rsidRDefault="0048694F" w:rsidP="001F2AD0">
                    <w:pPr>
                      <w:rPr>
                        <w:sz w:val="10"/>
                      </w:rPr>
                    </w:pPr>
                    <w:r>
                      <w:rPr>
                        <w:sz w:val="10"/>
                      </w:rPr>
                      <w:t>T2-MI</w:t>
                    </w:r>
                  </w:p>
                </w:txbxContent>
              </v:textbox>
            </v:shape>
            <v:shape id="_x0000_s1063" type="#_x0000_t13" style="position:absolute;left:925;top:13405;width:466;height:257"/>
            <v:shape id="_x0000_s1064" type="#_x0000_t13" style="position:absolute;left:925;top:13902;width:466;height:257"/>
            <v:shape id="_x0000_s1065" type="#_x0000_t202" style="position:absolute;left:852;top:13157;width:844;height:248" filled="f" stroked="f">
              <v:textbox style="mso-next-textbox:#_x0000_s1065">
                <w:txbxContent>
                  <w:p w:rsidR="0048694F" w:rsidRPr="007F35EF" w:rsidRDefault="0048694F" w:rsidP="001F2AD0">
                    <w:pPr>
                      <w:rPr>
                        <w:sz w:val="10"/>
                      </w:rPr>
                    </w:pPr>
                    <w:r>
                      <w:rPr>
                        <w:sz w:val="10"/>
                      </w:rPr>
                      <w:t>TS (ASI)</w:t>
                    </w:r>
                  </w:p>
                </w:txbxContent>
              </v:textbox>
            </v:shape>
            <v:shape id="_x0000_s1066" type="#_x0000_t202" style="position:absolute;left:621;top:13662;width:1150;height:248" filled="f" stroked="f">
              <v:textbox style="mso-next-textbox:#_x0000_s1066">
                <w:txbxContent>
                  <w:p w:rsidR="0048694F" w:rsidRPr="005170B4" w:rsidRDefault="0048694F" w:rsidP="001F2AD0">
                    <w:pPr>
                      <w:rPr>
                        <w:sz w:val="10"/>
                      </w:rPr>
                    </w:pPr>
                    <w:r>
                      <w:rPr>
                        <w:sz w:val="10"/>
                      </w:rPr>
                      <w:t>TS</w:t>
                    </w:r>
                    <w:r w:rsidRPr="005170B4">
                      <w:rPr>
                        <w:sz w:val="10"/>
                      </w:rPr>
                      <w:t xml:space="preserve"> (TS/UDP/IP)</w:t>
                    </w:r>
                  </w:p>
                </w:txbxContent>
              </v:textbox>
            </v:shape>
          </v:group>
        </w:pict>
      </w: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835FFF" w:rsidRDefault="00215B2C" w:rsidP="00835FFF">
      <w:pPr>
        <w:pStyle w:val="Titre3"/>
        <w:numPr>
          <w:numberingChange w:id="149" w:author="Alain Untersee" w:date="2012-12-14T13:42:00Z" w:original="%1:8:0:.%2:4:0:.%3:1:0:"/>
        </w:numPr>
        <w:rPr>
          <w:lang w:val="en-GB"/>
        </w:rPr>
      </w:pPr>
      <w:bookmarkStart w:id="150" w:name="_Toc217111866"/>
      <w:r w:rsidRPr="007A033C">
        <w:rPr>
          <w:lang w:val="en-GB"/>
        </w:rPr>
        <w:t>Inputs</w:t>
      </w:r>
      <w:bookmarkEnd w:id="150"/>
    </w:p>
    <w:p w:rsidR="00215B2C" w:rsidRPr="00A77588" w:rsidRDefault="00215B2C" w:rsidP="001F2AD0">
      <w:pPr>
        <w:rPr>
          <w:lang w:val="en-GB"/>
        </w:rPr>
      </w:pPr>
    </w:p>
    <w:p w:rsidR="00215B2C" w:rsidRDefault="00215B2C" w:rsidP="001F2AD0">
      <w:pPr>
        <w:rPr>
          <w:b/>
          <w:u w:val="single"/>
          <w:lang w:val="en-GB"/>
        </w:rPr>
      </w:pPr>
      <w:r>
        <w:rPr>
          <w:b/>
          <w:u w:val="single"/>
          <w:lang w:val="en-GB"/>
        </w:rPr>
        <w:t>TS(ASI)</w:t>
      </w:r>
    </w:p>
    <w:p w:rsidR="00215B2C" w:rsidRDefault="00215B2C" w:rsidP="001F2AD0">
      <w:pPr>
        <w:jc w:val="both"/>
        <w:rPr>
          <w:lang w:val="en-GB"/>
        </w:rPr>
      </w:pPr>
      <w:r>
        <w:rPr>
          <w:lang w:val="en-GB"/>
        </w:rPr>
        <w:t xml:space="preserve">Standard DVB-ASI signal via </w:t>
      </w:r>
      <w:r w:rsidRPr="00F73B60">
        <w:rPr>
          <w:color w:val="000000"/>
        </w:rPr>
        <w:t>75-Ω BNC</w:t>
      </w:r>
      <w:r>
        <w:rPr>
          <w:lang w:val="en-GB"/>
        </w:rPr>
        <w:t>.</w:t>
      </w:r>
    </w:p>
    <w:p w:rsidR="00215B2C" w:rsidRDefault="00215B2C" w:rsidP="001F2AD0">
      <w:pPr>
        <w:jc w:val="both"/>
        <w:rPr>
          <w:lang w:val="en-GB"/>
        </w:rPr>
      </w:pPr>
    </w:p>
    <w:p w:rsidR="00215B2C" w:rsidRDefault="00215B2C" w:rsidP="001F2AD0">
      <w:pPr>
        <w:rPr>
          <w:b/>
          <w:u w:val="single"/>
          <w:lang w:val="en-GB"/>
        </w:rPr>
      </w:pPr>
      <w:r>
        <w:rPr>
          <w:b/>
          <w:u w:val="single"/>
          <w:lang w:val="en-GB"/>
        </w:rPr>
        <w:t>TS(TS/UDP/IP)</w:t>
      </w:r>
    </w:p>
    <w:p w:rsidR="00215B2C" w:rsidRDefault="00215B2C" w:rsidP="001F2AD0">
      <w:pPr>
        <w:jc w:val="both"/>
        <w:rPr>
          <w:lang w:val="en-GB"/>
        </w:rPr>
      </w:pPr>
      <w:r>
        <w:rPr>
          <w:lang w:val="en-GB"/>
        </w:rPr>
        <w:t>TS/UDP/IP on multicast or unicast streams.</w:t>
      </w:r>
    </w:p>
    <w:p w:rsidR="00215B2C" w:rsidRDefault="00215B2C" w:rsidP="001F2AD0">
      <w:pPr>
        <w:jc w:val="both"/>
        <w:rPr>
          <w:lang w:val="en-GB"/>
        </w:rPr>
      </w:pPr>
    </w:p>
    <w:p w:rsidR="00215B2C" w:rsidRDefault="00215B2C" w:rsidP="001F2AD0">
      <w:pPr>
        <w:jc w:val="both"/>
        <w:rPr>
          <w:b/>
          <w:u w:val="single"/>
          <w:lang w:val="en-GB"/>
        </w:rPr>
      </w:pPr>
      <w:r>
        <w:rPr>
          <w:b/>
          <w:u w:val="single"/>
          <w:lang w:val="en-GB"/>
        </w:rPr>
        <w:t>TS(FILE)</w:t>
      </w:r>
    </w:p>
    <w:p w:rsidR="00215B2C" w:rsidRDefault="00215B2C" w:rsidP="001F2AD0">
      <w:pPr>
        <w:jc w:val="both"/>
        <w:rPr>
          <w:lang w:val="en-GB"/>
        </w:rPr>
      </w:pPr>
      <w:r>
        <w:rPr>
          <w:lang w:val="en-GB"/>
        </w:rPr>
        <w:t>Input TS Files.</w:t>
      </w:r>
    </w:p>
    <w:p w:rsidR="00835FFF" w:rsidRDefault="00215B2C" w:rsidP="00835FFF">
      <w:pPr>
        <w:pStyle w:val="Titre3"/>
        <w:numPr>
          <w:numberingChange w:id="151" w:author="Alain Untersee" w:date="2012-12-14T13:42:00Z" w:original="%1:8:0:.%2:4:0:.%3:2:0:"/>
        </w:numPr>
        <w:rPr>
          <w:lang w:val="en-GB"/>
        </w:rPr>
      </w:pPr>
      <w:bookmarkStart w:id="152" w:name="_Toc217111867"/>
      <w:r>
        <w:rPr>
          <w:lang w:val="en-GB"/>
        </w:rPr>
        <w:t>Out</w:t>
      </w:r>
      <w:r w:rsidRPr="007A033C">
        <w:rPr>
          <w:lang w:val="en-GB"/>
        </w:rPr>
        <w:t>puts</w:t>
      </w:r>
      <w:bookmarkEnd w:id="152"/>
    </w:p>
    <w:p w:rsidR="00215B2C" w:rsidRPr="00A77588" w:rsidRDefault="00215B2C" w:rsidP="001F2AD0">
      <w:pPr>
        <w:rPr>
          <w:lang w:val="en-GB"/>
        </w:rPr>
      </w:pPr>
    </w:p>
    <w:p w:rsidR="00215B2C" w:rsidRDefault="00215B2C" w:rsidP="001F2AD0">
      <w:pPr>
        <w:rPr>
          <w:b/>
          <w:u w:val="single"/>
          <w:lang w:val="en-GB"/>
        </w:rPr>
      </w:pPr>
      <w:r>
        <w:rPr>
          <w:b/>
          <w:u w:val="single"/>
          <w:lang w:val="en-GB"/>
        </w:rPr>
        <w:t>T2-MI(ASI)</w:t>
      </w:r>
    </w:p>
    <w:p w:rsidR="00215B2C" w:rsidRDefault="00215B2C" w:rsidP="001F2AD0">
      <w:pPr>
        <w:jc w:val="both"/>
        <w:rPr>
          <w:lang w:val="en-GB"/>
        </w:rPr>
      </w:pPr>
      <w:r>
        <w:rPr>
          <w:lang w:val="en-GB"/>
        </w:rPr>
        <w:t xml:space="preserve">Standard DVB-ASI signal via </w:t>
      </w:r>
      <w:r w:rsidRPr="00F73B60">
        <w:rPr>
          <w:color w:val="000000"/>
        </w:rPr>
        <w:t>75-Ω BNC</w:t>
      </w:r>
      <w:r>
        <w:rPr>
          <w:color w:val="000000"/>
        </w:rPr>
        <w:t xml:space="preserve"> with T2-MI signal</w:t>
      </w:r>
      <w:r>
        <w:rPr>
          <w:lang w:val="en-GB"/>
        </w:rPr>
        <w:t>.</w:t>
      </w:r>
    </w:p>
    <w:p w:rsidR="00215B2C" w:rsidRDefault="00215B2C" w:rsidP="001F2AD0">
      <w:pPr>
        <w:jc w:val="both"/>
        <w:rPr>
          <w:lang w:val="en-GB"/>
        </w:rPr>
      </w:pPr>
    </w:p>
    <w:p w:rsidR="00215B2C" w:rsidRPr="00215B2C" w:rsidRDefault="00835FFF" w:rsidP="001F2AD0">
      <w:pPr>
        <w:rPr>
          <w:b/>
          <w:u w:val="single"/>
          <w:lang w:val="es-ES"/>
        </w:rPr>
      </w:pPr>
      <w:r w:rsidRPr="00835FFF">
        <w:rPr>
          <w:b/>
          <w:u w:val="single"/>
          <w:lang w:val="es-ES"/>
        </w:rPr>
        <w:t>T2-MI(TS/UDP/IP)</w:t>
      </w:r>
    </w:p>
    <w:p w:rsidR="00215B2C" w:rsidRDefault="00215B2C" w:rsidP="001F2AD0">
      <w:pPr>
        <w:jc w:val="both"/>
        <w:rPr>
          <w:lang w:val="en-GB"/>
        </w:rPr>
      </w:pPr>
      <w:r>
        <w:rPr>
          <w:lang w:val="en-GB"/>
        </w:rPr>
        <w:t>TS/UDP/IP on multicast or unicast streams.</w:t>
      </w:r>
    </w:p>
    <w:p w:rsidR="00215B2C" w:rsidRDefault="00215B2C" w:rsidP="001F2AD0">
      <w:pPr>
        <w:jc w:val="both"/>
        <w:rPr>
          <w:lang w:val="en-GB"/>
        </w:rPr>
      </w:pPr>
    </w:p>
    <w:p w:rsidR="00215B2C" w:rsidRDefault="00215B2C" w:rsidP="001F2AD0">
      <w:pPr>
        <w:jc w:val="both"/>
        <w:rPr>
          <w:b/>
          <w:u w:val="single"/>
          <w:lang w:val="en-GB"/>
        </w:rPr>
      </w:pPr>
      <w:r>
        <w:rPr>
          <w:b/>
          <w:u w:val="single"/>
          <w:lang w:val="en-GB"/>
        </w:rPr>
        <w:t>T2-MI(FILE)</w:t>
      </w:r>
    </w:p>
    <w:p w:rsidR="00215B2C" w:rsidRDefault="00215B2C" w:rsidP="001F2AD0">
      <w:pPr>
        <w:jc w:val="both"/>
        <w:rPr>
          <w:lang w:val="en-GB"/>
        </w:rPr>
      </w:pPr>
      <w:r>
        <w:rPr>
          <w:lang w:val="en-GB"/>
        </w:rPr>
        <w:t>Input TS Files.</w:t>
      </w:r>
    </w:p>
    <w:p w:rsidR="00215B2C" w:rsidRDefault="00215B2C" w:rsidP="001F2AD0">
      <w:pPr>
        <w:rPr>
          <w:lang w:val="en-GB"/>
        </w:rPr>
      </w:pPr>
    </w:p>
    <w:p w:rsidR="00215B2C" w:rsidRDefault="00215B2C" w:rsidP="001F2AD0">
      <w:pPr>
        <w:rPr>
          <w:lang w:val="en-GB"/>
        </w:rPr>
      </w:pPr>
      <w:r>
        <w:rPr>
          <w:lang w:val="en-GB"/>
        </w:rPr>
        <w:t>The input/output interfaces can be combined in any form.</w:t>
      </w:r>
    </w:p>
    <w:p w:rsidR="00CB2D2F" w:rsidRDefault="00CB2D2F" w:rsidP="001F2AD0">
      <w:pPr>
        <w:rPr>
          <w:lang w:val="en-GB"/>
        </w:rPr>
      </w:pPr>
    </w:p>
    <w:p w:rsidR="00215B2C" w:rsidRDefault="00215B2C" w:rsidP="001F2AD0">
      <w:pPr>
        <w:pStyle w:val="Titre2"/>
        <w:numPr>
          <w:numberingChange w:id="153" w:author="Alain Untersee" w:date="2012-12-14T13:42:00Z" w:original="%1:8:0:.%2:5:0:"/>
        </w:numPr>
        <w:rPr>
          <w:lang w:val="en-GB"/>
        </w:rPr>
      </w:pPr>
      <w:bookmarkStart w:id="154" w:name="_Toc177707197"/>
      <w:bookmarkStart w:id="155" w:name="_Toc217111868"/>
      <w:r>
        <w:rPr>
          <w:lang w:val="en-GB"/>
        </w:rPr>
        <w:t>HW specifications</w:t>
      </w:r>
      <w:bookmarkEnd w:id="154"/>
      <w:bookmarkEnd w:id="155"/>
    </w:p>
    <w:p w:rsidR="00215B2C" w:rsidRPr="007A033C" w:rsidRDefault="00215B2C" w:rsidP="001F2AD0">
      <w:pPr>
        <w:rPr>
          <w:lang w:val="en-GB"/>
        </w:rPr>
      </w:pPr>
    </w:p>
    <w:tbl>
      <w:tblPr>
        <w:tblW w:w="43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2235"/>
        <w:gridCol w:w="2126"/>
      </w:tblGrid>
      <w:tr w:rsidR="00215B2C" w:rsidRPr="00F73B60">
        <w:tc>
          <w:tcPr>
            <w:tcW w:w="2235" w:type="dxa"/>
          </w:tcPr>
          <w:p w:rsidR="00215B2C" w:rsidRPr="00F73B60" w:rsidRDefault="00215B2C" w:rsidP="007A5408">
            <w:pPr>
              <w:rPr>
                <w:color w:val="000000"/>
              </w:rPr>
            </w:pPr>
            <w:r w:rsidRPr="00F73B60">
              <w:rPr>
                <w:color w:val="000000"/>
              </w:rPr>
              <w:t>ASI Connector</w:t>
            </w:r>
          </w:p>
        </w:tc>
        <w:tc>
          <w:tcPr>
            <w:tcW w:w="2126" w:type="dxa"/>
          </w:tcPr>
          <w:p w:rsidR="00215B2C" w:rsidRPr="00F73B60" w:rsidRDefault="00215B2C" w:rsidP="007A5408">
            <w:pPr>
              <w:jc w:val="both"/>
              <w:rPr>
                <w:color w:val="000000"/>
              </w:rPr>
            </w:pPr>
            <w:r w:rsidRPr="00F73B60">
              <w:rPr>
                <w:color w:val="000000"/>
              </w:rPr>
              <w:t>75-Ω BNC</w:t>
            </w:r>
          </w:p>
        </w:tc>
      </w:tr>
      <w:tr w:rsidR="00215B2C" w:rsidRPr="00F73B60">
        <w:tc>
          <w:tcPr>
            <w:tcW w:w="2235" w:type="dxa"/>
          </w:tcPr>
          <w:p w:rsidR="00215B2C" w:rsidRPr="00F73B60" w:rsidRDefault="00215B2C" w:rsidP="007A5408">
            <w:pPr>
              <w:rPr>
                <w:color w:val="000000"/>
              </w:rPr>
            </w:pPr>
            <w:r w:rsidRPr="00F73B60">
              <w:rPr>
                <w:color w:val="000000"/>
              </w:rPr>
              <w:t>Input Return Loss</w:t>
            </w:r>
          </w:p>
        </w:tc>
        <w:tc>
          <w:tcPr>
            <w:tcW w:w="2126" w:type="dxa"/>
          </w:tcPr>
          <w:p w:rsidR="00215B2C" w:rsidRPr="00F73B60" w:rsidRDefault="00215B2C" w:rsidP="007A5408">
            <w:pPr>
              <w:jc w:val="both"/>
              <w:rPr>
                <w:color w:val="000000"/>
              </w:rPr>
            </w:pPr>
            <w:r w:rsidRPr="00F73B60">
              <w:rPr>
                <w:color w:val="000000"/>
              </w:rPr>
              <w:t>&gt; 15 dB</w:t>
            </w:r>
          </w:p>
        </w:tc>
      </w:tr>
      <w:tr w:rsidR="00215B2C" w:rsidRPr="00F73B60">
        <w:tc>
          <w:tcPr>
            <w:tcW w:w="2235" w:type="dxa"/>
          </w:tcPr>
          <w:p w:rsidR="00215B2C" w:rsidRPr="00F73B60" w:rsidRDefault="00215B2C" w:rsidP="007A5408">
            <w:pPr>
              <w:rPr>
                <w:color w:val="000000"/>
              </w:rPr>
            </w:pPr>
            <w:r w:rsidRPr="00F73B60">
              <w:rPr>
                <w:color w:val="000000"/>
              </w:rPr>
              <w:t xml:space="preserve">Error Free Cable </w:t>
            </w:r>
          </w:p>
        </w:tc>
        <w:tc>
          <w:tcPr>
            <w:tcW w:w="2126" w:type="dxa"/>
          </w:tcPr>
          <w:p w:rsidR="00215B2C" w:rsidRPr="00F73B60" w:rsidRDefault="00215B2C" w:rsidP="007A5408">
            <w:pPr>
              <w:jc w:val="both"/>
              <w:rPr>
                <w:color w:val="000000"/>
              </w:rPr>
            </w:pPr>
            <w:r w:rsidRPr="00F73B60">
              <w:rPr>
                <w:color w:val="000000"/>
              </w:rPr>
              <w:t>300 m max</w:t>
            </w:r>
          </w:p>
        </w:tc>
      </w:tr>
      <w:tr w:rsidR="00215B2C" w:rsidRPr="00F73B60">
        <w:tc>
          <w:tcPr>
            <w:tcW w:w="2235" w:type="dxa"/>
          </w:tcPr>
          <w:p w:rsidR="00215B2C" w:rsidRPr="00F73B60" w:rsidRDefault="00215B2C" w:rsidP="007A5408">
            <w:pPr>
              <w:rPr>
                <w:color w:val="000000"/>
              </w:rPr>
            </w:pPr>
            <w:r w:rsidRPr="00F73B60">
              <w:rPr>
                <w:color w:val="000000"/>
              </w:rPr>
              <w:t>ASY Physical Layer</w:t>
            </w:r>
          </w:p>
        </w:tc>
        <w:tc>
          <w:tcPr>
            <w:tcW w:w="2126" w:type="dxa"/>
          </w:tcPr>
          <w:p w:rsidR="00215B2C" w:rsidRPr="00F73B60" w:rsidRDefault="00215B2C" w:rsidP="007A5408">
            <w:pPr>
              <w:jc w:val="both"/>
              <w:rPr>
                <w:color w:val="000000"/>
              </w:rPr>
            </w:pPr>
            <w:r w:rsidRPr="00F73B60">
              <w:rPr>
                <w:color w:val="000000"/>
              </w:rPr>
              <w:t>EN50083-9</w:t>
            </w:r>
          </w:p>
        </w:tc>
      </w:tr>
      <w:tr w:rsidR="00215B2C" w:rsidRPr="00F73B60">
        <w:tc>
          <w:tcPr>
            <w:tcW w:w="2235" w:type="dxa"/>
          </w:tcPr>
          <w:p w:rsidR="00215B2C" w:rsidRPr="00F73B60" w:rsidRDefault="00215B2C" w:rsidP="007A5408">
            <w:pPr>
              <w:rPr>
                <w:color w:val="000000"/>
              </w:rPr>
            </w:pPr>
            <w:r w:rsidRPr="00F73B60">
              <w:rPr>
                <w:color w:val="000000"/>
              </w:rPr>
              <w:t>Bit Rate</w:t>
            </w:r>
          </w:p>
        </w:tc>
        <w:tc>
          <w:tcPr>
            <w:tcW w:w="2126" w:type="dxa"/>
          </w:tcPr>
          <w:p w:rsidR="00215B2C" w:rsidRPr="00F73B60" w:rsidRDefault="00215B2C" w:rsidP="007A5408">
            <w:pPr>
              <w:jc w:val="both"/>
              <w:rPr>
                <w:color w:val="000000"/>
              </w:rPr>
            </w:pPr>
            <w:r w:rsidRPr="00F73B60">
              <w:rPr>
                <w:color w:val="000000"/>
              </w:rPr>
              <w:t>0...214 Mbps</w:t>
            </w:r>
          </w:p>
        </w:tc>
      </w:tr>
      <w:tr w:rsidR="00215B2C" w:rsidRPr="00F73B60">
        <w:tc>
          <w:tcPr>
            <w:tcW w:w="2235" w:type="dxa"/>
          </w:tcPr>
          <w:p w:rsidR="00215B2C" w:rsidRPr="00F73B60" w:rsidRDefault="00215B2C" w:rsidP="007A5408">
            <w:pPr>
              <w:rPr>
                <w:color w:val="000000"/>
              </w:rPr>
            </w:pPr>
            <w:r w:rsidRPr="00F73B60">
              <w:rPr>
                <w:color w:val="000000"/>
              </w:rPr>
              <w:t>Packet Size</w:t>
            </w:r>
          </w:p>
        </w:tc>
        <w:tc>
          <w:tcPr>
            <w:tcW w:w="2126" w:type="dxa"/>
          </w:tcPr>
          <w:p w:rsidR="00215B2C" w:rsidRPr="00F73B60" w:rsidRDefault="00215B2C" w:rsidP="007A5408">
            <w:pPr>
              <w:jc w:val="both"/>
              <w:rPr>
                <w:color w:val="000000"/>
              </w:rPr>
            </w:pPr>
            <w:r w:rsidRPr="00F73B60">
              <w:rPr>
                <w:color w:val="000000"/>
              </w:rPr>
              <w:t>188 or 204</w:t>
            </w:r>
          </w:p>
        </w:tc>
      </w:tr>
      <w:tr w:rsidR="00215B2C" w:rsidRPr="00F73B60">
        <w:trPr>
          <w:trHeight w:val="301"/>
        </w:trPr>
        <w:tc>
          <w:tcPr>
            <w:tcW w:w="2235" w:type="dxa"/>
          </w:tcPr>
          <w:p w:rsidR="00215B2C" w:rsidRPr="00F73B60" w:rsidRDefault="00215B2C" w:rsidP="007A5408">
            <w:pPr>
              <w:rPr>
                <w:color w:val="000000"/>
              </w:rPr>
            </w:pPr>
            <w:r w:rsidRPr="00F73B60">
              <w:rPr>
                <w:color w:val="000000"/>
              </w:rPr>
              <w:t>Power supply</w:t>
            </w:r>
          </w:p>
        </w:tc>
        <w:tc>
          <w:tcPr>
            <w:tcW w:w="2126" w:type="dxa"/>
          </w:tcPr>
          <w:p w:rsidR="00215B2C" w:rsidRPr="00F73B60" w:rsidRDefault="00215B2C" w:rsidP="007A5408">
            <w:pPr>
              <w:rPr>
                <w:color w:val="000000"/>
                <w:lang w:val="en-US"/>
              </w:rPr>
            </w:pPr>
            <w:r w:rsidRPr="00F73B60">
              <w:rPr>
                <w:color w:val="000000"/>
                <w:lang w:val="en-US"/>
              </w:rPr>
              <w:t xml:space="preserve">Redundant </w:t>
            </w:r>
          </w:p>
        </w:tc>
      </w:tr>
      <w:tr w:rsidR="00215B2C" w:rsidRPr="00F73B60">
        <w:trPr>
          <w:trHeight w:val="301"/>
        </w:trPr>
        <w:tc>
          <w:tcPr>
            <w:tcW w:w="2235" w:type="dxa"/>
          </w:tcPr>
          <w:p w:rsidR="00215B2C" w:rsidRPr="00F73B60" w:rsidRDefault="00215B2C" w:rsidP="007A5408">
            <w:pPr>
              <w:rPr>
                <w:color w:val="000000"/>
              </w:rPr>
            </w:pPr>
            <w:r w:rsidRPr="00F73B60">
              <w:rPr>
                <w:color w:val="000000"/>
              </w:rPr>
              <w:t>IP Interfaces</w:t>
            </w:r>
          </w:p>
        </w:tc>
        <w:tc>
          <w:tcPr>
            <w:tcW w:w="2126" w:type="dxa"/>
          </w:tcPr>
          <w:p w:rsidR="00215B2C" w:rsidRPr="00F73B60" w:rsidRDefault="00215B2C" w:rsidP="007A5408">
            <w:pPr>
              <w:rPr>
                <w:color w:val="000000"/>
                <w:lang w:val="en-US"/>
              </w:rPr>
            </w:pPr>
            <w:r w:rsidRPr="00F73B60">
              <w:rPr>
                <w:color w:val="000000"/>
                <w:lang w:val="en-US"/>
              </w:rPr>
              <w:t xml:space="preserve">Dual-port Gigabit </w:t>
            </w:r>
          </w:p>
        </w:tc>
      </w:tr>
      <w:tr w:rsidR="00215B2C" w:rsidRPr="00F73B60">
        <w:trPr>
          <w:trHeight w:val="301"/>
        </w:trPr>
        <w:tc>
          <w:tcPr>
            <w:tcW w:w="2235" w:type="dxa"/>
          </w:tcPr>
          <w:p w:rsidR="00215B2C" w:rsidRPr="00F73B60" w:rsidRDefault="00215B2C" w:rsidP="007A5408">
            <w:pPr>
              <w:rPr>
                <w:color w:val="000000"/>
                <w:lang w:val="en-US"/>
              </w:rPr>
            </w:pPr>
            <w:r w:rsidRPr="00F73B60">
              <w:rPr>
                <w:color w:val="000000"/>
                <w:lang w:val="en-US"/>
              </w:rPr>
              <w:t>Dimensions (H/W/D) (mm)</w:t>
            </w:r>
          </w:p>
        </w:tc>
        <w:tc>
          <w:tcPr>
            <w:tcW w:w="2126" w:type="dxa"/>
          </w:tcPr>
          <w:p w:rsidR="00215B2C" w:rsidRPr="00F73B60" w:rsidRDefault="00215B2C" w:rsidP="007A5408">
            <w:pPr>
              <w:rPr>
                <w:color w:val="000000"/>
                <w:lang w:val="en-US"/>
              </w:rPr>
            </w:pPr>
            <w:r w:rsidRPr="00F73B60">
              <w:rPr>
                <w:color w:val="000000"/>
                <w:lang w:val="en-US"/>
              </w:rPr>
              <w:t>43/437/597</w:t>
            </w:r>
          </w:p>
          <w:p w:rsidR="00215B2C" w:rsidRPr="00F73B60" w:rsidRDefault="00215B2C" w:rsidP="007A5408">
            <w:pPr>
              <w:rPr>
                <w:color w:val="000000"/>
                <w:lang w:val="en-US"/>
              </w:rPr>
            </w:pPr>
            <w:r w:rsidRPr="00F73B60">
              <w:rPr>
                <w:color w:val="000000"/>
                <w:lang w:val="en-US"/>
              </w:rPr>
              <w:t>(</w:t>
            </w:r>
            <w:r w:rsidRPr="00F73B60">
              <w:rPr>
                <w:rFonts w:ascii="Klavika-Regular" w:hAnsi="Klavika-Regular" w:cs="Klavika-Regular"/>
                <w:sz w:val="20"/>
                <w:szCs w:val="20"/>
              </w:rPr>
              <w:t>1 RU, width 19”)</w:t>
            </w:r>
          </w:p>
        </w:tc>
      </w:tr>
      <w:tr w:rsidR="00215B2C" w:rsidRPr="00F73B60">
        <w:trPr>
          <w:trHeight w:val="301"/>
        </w:trPr>
        <w:tc>
          <w:tcPr>
            <w:tcW w:w="2235" w:type="dxa"/>
          </w:tcPr>
          <w:p w:rsidR="00215B2C" w:rsidRPr="00F73B60" w:rsidRDefault="00215B2C" w:rsidP="007A5408">
            <w:pPr>
              <w:rPr>
                <w:color w:val="000000"/>
              </w:rPr>
            </w:pPr>
            <w:r w:rsidRPr="00F73B60">
              <w:rPr>
                <w:color w:val="000000"/>
              </w:rPr>
              <w:t>Weight</w:t>
            </w:r>
          </w:p>
        </w:tc>
        <w:tc>
          <w:tcPr>
            <w:tcW w:w="2126" w:type="dxa"/>
          </w:tcPr>
          <w:p w:rsidR="00215B2C" w:rsidRPr="00F73B60" w:rsidRDefault="00215B2C" w:rsidP="007A5408">
            <w:pPr>
              <w:rPr>
                <w:color w:val="000000"/>
                <w:lang w:val="en-US"/>
              </w:rPr>
            </w:pPr>
            <w:r w:rsidRPr="00F73B60">
              <w:rPr>
                <w:color w:val="000000"/>
                <w:lang w:val="en-US"/>
              </w:rPr>
              <w:t>16.5kg</w:t>
            </w:r>
          </w:p>
        </w:tc>
      </w:tr>
      <w:tr w:rsidR="00215B2C" w:rsidRPr="000A2C56">
        <w:trPr>
          <w:trHeight w:val="1213"/>
        </w:trPr>
        <w:tc>
          <w:tcPr>
            <w:tcW w:w="2235" w:type="dxa"/>
          </w:tcPr>
          <w:p w:rsidR="00215B2C" w:rsidRPr="00F73B60" w:rsidRDefault="00215B2C" w:rsidP="007A5408">
            <w:pPr>
              <w:rPr>
                <w:color w:val="000000"/>
              </w:rPr>
            </w:pPr>
            <w:r w:rsidRPr="00F73B60">
              <w:rPr>
                <w:color w:val="000000"/>
              </w:rPr>
              <w:t>Environmental spec</w:t>
            </w:r>
          </w:p>
        </w:tc>
        <w:tc>
          <w:tcPr>
            <w:tcW w:w="2126" w:type="dxa"/>
          </w:tcPr>
          <w:p w:rsidR="00215B2C" w:rsidRPr="00F73B60" w:rsidRDefault="00215B2C" w:rsidP="007A5408">
            <w:pPr>
              <w:rPr>
                <w:color w:val="000000"/>
                <w:sz w:val="12"/>
                <w:lang w:val="en-US"/>
              </w:rPr>
            </w:pPr>
            <w:r w:rsidRPr="00F73B60">
              <w:rPr>
                <w:color w:val="000000"/>
                <w:sz w:val="12"/>
                <w:lang w:val="en-US"/>
              </w:rPr>
              <w:t xml:space="preserve">Operating Temperature: </w:t>
            </w:r>
          </w:p>
          <w:p w:rsidR="00215B2C" w:rsidRPr="00F73B60" w:rsidRDefault="00215B2C" w:rsidP="007A5408">
            <w:pPr>
              <w:rPr>
                <w:color w:val="000000"/>
                <w:sz w:val="12"/>
                <w:lang w:val="en-US"/>
              </w:rPr>
            </w:pPr>
            <w:r w:rsidRPr="00F73B60">
              <w:rPr>
                <w:color w:val="000000"/>
                <w:sz w:val="12"/>
                <w:lang w:val="en-US"/>
              </w:rPr>
              <w:t xml:space="preserve">10° to 35°C (50° to 95°F) </w:t>
            </w:r>
          </w:p>
          <w:p w:rsidR="00215B2C" w:rsidRPr="00F73B60" w:rsidRDefault="00215B2C" w:rsidP="007A5408">
            <w:pPr>
              <w:rPr>
                <w:color w:val="000000"/>
                <w:sz w:val="12"/>
                <w:lang w:val="en-US"/>
              </w:rPr>
            </w:pPr>
            <w:r w:rsidRPr="00F73B60">
              <w:rPr>
                <w:color w:val="000000"/>
                <w:sz w:val="12"/>
                <w:lang w:val="en-US"/>
              </w:rPr>
              <w:t xml:space="preserve">Non-operating Temperature:        </w:t>
            </w:r>
          </w:p>
          <w:p w:rsidR="00215B2C" w:rsidRPr="00F73B60" w:rsidRDefault="00215B2C" w:rsidP="007A5408">
            <w:pPr>
              <w:rPr>
                <w:color w:val="000000"/>
                <w:sz w:val="12"/>
                <w:lang w:val="en-US"/>
              </w:rPr>
            </w:pPr>
            <w:r w:rsidRPr="00F73B60">
              <w:rPr>
                <w:color w:val="000000"/>
                <w:sz w:val="12"/>
                <w:lang w:val="en-US"/>
              </w:rPr>
              <w:t xml:space="preserve">-40° to 70°C (-40° to 158°F) </w:t>
            </w:r>
          </w:p>
          <w:p w:rsidR="00215B2C" w:rsidRPr="00F73B60" w:rsidRDefault="00215B2C" w:rsidP="007A5408">
            <w:pPr>
              <w:rPr>
                <w:color w:val="000000"/>
                <w:sz w:val="12"/>
                <w:lang w:val="en-US"/>
              </w:rPr>
            </w:pPr>
            <w:r w:rsidRPr="00F73B60">
              <w:rPr>
                <w:color w:val="000000"/>
                <w:sz w:val="12"/>
                <w:lang w:val="en-US"/>
              </w:rPr>
              <w:t xml:space="preserve">Operating Relative Humidity: </w:t>
            </w:r>
          </w:p>
          <w:p w:rsidR="00215B2C" w:rsidRPr="00F73B60" w:rsidRDefault="00215B2C" w:rsidP="007A5408">
            <w:pPr>
              <w:rPr>
                <w:color w:val="000000"/>
                <w:sz w:val="12"/>
                <w:lang w:val="en-US"/>
              </w:rPr>
            </w:pPr>
            <w:r w:rsidRPr="00F73B60">
              <w:rPr>
                <w:color w:val="000000"/>
                <w:sz w:val="12"/>
                <w:lang w:val="en-US"/>
              </w:rPr>
              <w:t xml:space="preserve">8% to 90% (non-condensing) </w:t>
            </w:r>
          </w:p>
          <w:p w:rsidR="00215B2C" w:rsidRPr="00F73B60" w:rsidRDefault="00215B2C" w:rsidP="007A5408">
            <w:pPr>
              <w:rPr>
                <w:color w:val="000000"/>
                <w:sz w:val="12"/>
                <w:lang w:val="en-US"/>
              </w:rPr>
            </w:pPr>
            <w:r w:rsidRPr="00F73B60">
              <w:rPr>
                <w:color w:val="000000"/>
                <w:sz w:val="12"/>
                <w:lang w:val="en-US"/>
              </w:rPr>
              <w:t xml:space="preserve">Non-operating Relative Humidity: </w:t>
            </w:r>
          </w:p>
          <w:p w:rsidR="00215B2C" w:rsidRPr="00F73B60" w:rsidRDefault="00215B2C" w:rsidP="007A5408">
            <w:pPr>
              <w:rPr>
                <w:color w:val="000000"/>
                <w:sz w:val="12"/>
                <w:lang w:val="en-US"/>
              </w:rPr>
            </w:pPr>
            <w:r w:rsidRPr="00F73B60">
              <w:rPr>
                <w:color w:val="000000"/>
                <w:sz w:val="12"/>
                <w:lang w:val="en-US"/>
              </w:rPr>
              <w:t xml:space="preserve">5 to 95% (non-condensing) </w:t>
            </w:r>
          </w:p>
        </w:tc>
      </w:tr>
    </w:tbl>
    <w:p w:rsidR="00215B2C" w:rsidRPr="00814FA3" w:rsidRDefault="00215B2C" w:rsidP="00814FA3"/>
    <w:p w:rsidR="00835FFF" w:rsidRPr="00835FFF" w:rsidRDefault="00835FFF"/>
    <w:p w:rsidR="00835FFF" w:rsidRDefault="00215B2C" w:rsidP="00835FFF">
      <w:pPr>
        <w:pStyle w:val="Titre1"/>
        <w:numPr>
          <w:numberingChange w:id="156" w:author="Alain Untersee" w:date="2012-12-14T13:42:00Z" w:original="%1:9:0:"/>
        </w:numPr>
      </w:pPr>
      <w:bookmarkStart w:id="157" w:name="_Toc217111869"/>
      <w:r w:rsidRPr="00002204">
        <w:t xml:space="preserve">Prototype </w:t>
      </w:r>
      <w:r>
        <w:t>7</w:t>
      </w:r>
      <w:r w:rsidRPr="00002204">
        <w:t xml:space="preserve">: </w:t>
      </w:r>
      <w:r>
        <w:t>MERCE SC-OFDM Evaluation Platform</w:t>
      </w:r>
      <w:bookmarkEnd w:id="123"/>
      <w:bookmarkEnd w:id="157"/>
    </w:p>
    <w:p w:rsidR="00215B2C" w:rsidRPr="007A033C" w:rsidRDefault="00215B2C" w:rsidP="00F25A42">
      <w:pPr>
        <w:rPr>
          <w:lang w:val="en-GB"/>
        </w:rPr>
      </w:pPr>
      <w:r w:rsidRPr="007A033C">
        <w:rPr>
          <w:lang w:val="en-GB"/>
        </w:rPr>
        <w:t>Providing part</w:t>
      </w:r>
      <w:r>
        <w:rPr>
          <w:lang w:val="en-GB"/>
        </w:rPr>
        <w:t>ner:  MERCE.</w:t>
      </w:r>
    </w:p>
    <w:p w:rsidR="00913CF0" w:rsidRPr="00B11E8F" w:rsidRDefault="00913CF0" w:rsidP="00913CF0">
      <w:pPr>
        <w:pStyle w:val="Titre2"/>
        <w:numPr>
          <w:numberingChange w:id="158" w:author="Alain Untersee" w:date="2012-12-14T13:42:00Z" w:original="%1:9:0:.%2:1:0:"/>
        </w:numPr>
        <w:spacing w:after="120"/>
        <w:ind w:left="578" w:hanging="578"/>
      </w:pPr>
      <w:bookmarkStart w:id="159" w:name="_Toc343065795"/>
      <w:bookmarkStart w:id="160" w:name="_Toc343097617"/>
      <w:bookmarkStart w:id="161" w:name="_Toc303777020"/>
      <w:bookmarkStart w:id="162" w:name="_Toc217111870"/>
      <w:r w:rsidRPr="00B11E8F">
        <w:t>General description</w:t>
      </w:r>
      <w:bookmarkEnd w:id="159"/>
      <w:bookmarkEnd w:id="160"/>
      <w:bookmarkEnd w:id="162"/>
    </w:p>
    <w:p w:rsidR="00913CF0" w:rsidRDefault="00913CF0" w:rsidP="00913CF0">
      <w:pPr>
        <w:spacing w:after="120"/>
        <w:jc w:val="both"/>
        <w:rPr>
          <w:lang w:val="en-GB"/>
        </w:rPr>
      </w:pPr>
      <w:r>
        <w:rPr>
          <w:lang w:val="en-GB"/>
        </w:rPr>
        <w:t xml:space="preserve">The MERCE platform is meant to evaluate the performance of the SC-OFDM waveform for the implementation of the satellite component of the DVB-NGH hybrid profile. As described in Deliverable D10.2 rev.0.3 </w:t>
      </w:r>
      <w:r w:rsidR="0033772E">
        <w:rPr>
          <w:lang w:val="en-GB"/>
        </w:rPr>
        <w:fldChar w:fldCharType="begin"/>
      </w:r>
      <w:r w:rsidR="007120D4">
        <w:rPr>
          <w:lang w:val="en-GB"/>
        </w:rPr>
        <w:instrText xml:space="preserve"> REF _Ref343067352 \r \h </w:instrText>
      </w:r>
      <w:r w:rsidR="00F85308" w:rsidRPr="0033772E">
        <w:rPr>
          <w:lang w:val="en-GB"/>
        </w:rPr>
      </w:r>
      <w:r w:rsidR="0033772E">
        <w:rPr>
          <w:lang w:val="en-GB"/>
        </w:rPr>
        <w:fldChar w:fldCharType="separate"/>
      </w:r>
      <w:r w:rsidR="008D74B0">
        <w:rPr>
          <w:lang w:val="en-GB"/>
        </w:rPr>
        <w:t>[4]</w:t>
      </w:r>
      <w:r w:rsidR="0033772E">
        <w:rPr>
          <w:lang w:val="en-GB"/>
        </w:rPr>
        <w:fldChar w:fldCharType="end"/>
      </w:r>
      <w:r>
        <w:rPr>
          <w:lang w:val="en-GB"/>
        </w:rPr>
        <w:t xml:space="preserve"> the SC-OFDM platform was initially due to be implemented on a FPGA board designed by Nallatech. The so-called </w:t>
      </w:r>
      <w:r w:rsidRPr="00D01293">
        <w:rPr>
          <w:lang w:val="en-GB"/>
        </w:rPr>
        <w:t>Hardware Evaluation Platform (HEP)</w:t>
      </w:r>
      <w:r>
        <w:rPr>
          <w:lang w:val="en-GB"/>
        </w:rPr>
        <w:t xml:space="preserve"> had</w:t>
      </w:r>
      <w:r w:rsidRPr="00D01293">
        <w:rPr>
          <w:lang w:val="en-GB"/>
        </w:rPr>
        <w:t xml:space="preserve"> </w:t>
      </w:r>
      <w:r>
        <w:rPr>
          <w:lang w:val="en-GB"/>
        </w:rPr>
        <w:t xml:space="preserve">recently </w:t>
      </w:r>
      <w:r w:rsidRPr="00D01293">
        <w:rPr>
          <w:lang w:val="en-GB"/>
        </w:rPr>
        <w:t xml:space="preserve">been </w:t>
      </w:r>
      <w:r>
        <w:rPr>
          <w:lang w:val="en-GB"/>
        </w:rPr>
        <w:t xml:space="preserve">used </w:t>
      </w:r>
      <w:r w:rsidRPr="00D01293">
        <w:rPr>
          <w:lang w:val="en-GB"/>
        </w:rPr>
        <w:t>to evaluate and demonstrate MERCE technologies related to the 3GPP/LTE system in uplink</w:t>
      </w:r>
      <w:r>
        <w:rPr>
          <w:lang w:val="en-GB"/>
        </w:rPr>
        <w:t>. The system was actually implementing</w:t>
      </w:r>
      <w:r w:rsidRPr="00D01293">
        <w:rPr>
          <w:lang w:val="en-GB"/>
        </w:rPr>
        <w:t xml:space="preserve"> a simplified version of the 3GPP </w:t>
      </w:r>
      <w:r>
        <w:rPr>
          <w:lang w:val="en-GB"/>
        </w:rPr>
        <w:t>“R</w:t>
      </w:r>
      <w:r w:rsidRPr="00D01293">
        <w:rPr>
          <w:lang w:val="en-GB"/>
        </w:rPr>
        <w:t>elease 8</w:t>
      </w:r>
      <w:r>
        <w:rPr>
          <w:lang w:val="en-GB"/>
        </w:rPr>
        <w:t>”</w:t>
      </w:r>
      <w:r w:rsidRPr="00D01293">
        <w:rPr>
          <w:lang w:val="en-GB"/>
        </w:rPr>
        <w:t xml:space="preserve"> standard</w:t>
      </w:r>
      <w:r>
        <w:rPr>
          <w:lang w:val="en-GB"/>
        </w:rPr>
        <w:t>. As the 3GPP/LTE uplink relies on the SC-OFDM modulation, it had initially been planned to perform some functional adaptations to the existing design so as to enable the evaluation of the SC-OFDM waveform in a satellite broadcasting environment.</w:t>
      </w:r>
    </w:p>
    <w:p w:rsidR="00913CF0" w:rsidRDefault="00913CF0" w:rsidP="00913CF0">
      <w:pPr>
        <w:spacing w:after="120"/>
        <w:jc w:val="both"/>
        <w:rPr>
          <w:lang w:val="en-GB"/>
        </w:rPr>
      </w:pPr>
      <w:r>
        <w:rPr>
          <w:lang w:val="en-GB"/>
        </w:rPr>
        <w:t>At that time, MERCE was in the process of selecting a new hardware platform to replace the existing equipment due to resources limitations. The Nallatech platform was particularly lacking of free external memory, a key feature when it comes to evaluate long time interleaving schemes for satellite transmissions. As the specifications of the DVB-NGH system were also under finalization, it was decided to implement the actual SC-OFDM component of the DVB-NGH hybrid profile on the newly selected platform. The purpose was twofold: To benefit from a more powerful hardware platform, especially with a large amount of external memory for the long-time interleaving, and to evaluate the SC-OFDM waveform in a realistic DVB-NGH context, thus providing more relevant results.</w:t>
      </w:r>
    </w:p>
    <w:p w:rsidR="00913CF0" w:rsidRDefault="00913CF0" w:rsidP="00913CF0">
      <w:pPr>
        <w:spacing w:after="120"/>
        <w:jc w:val="both"/>
      </w:pPr>
      <w:r>
        <w:t xml:space="preserve">As shown on </w:t>
      </w:r>
      <w:r w:rsidR="0033772E">
        <w:fldChar w:fldCharType="begin"/>
      </w:r>
      <w:r>
        <w:instrText xml:space="preserve"> REF _Ref343156119 \h </w:instrText>
      </w:r>
      <w:r w:rsidR="0033772E">
        <w:fldChar w:fldCharType="separate"/>
      </w:r>
      <w:r w:rsidR="008D74B0" w:rsidRPr="0040588D">
        <w:t xml:space="preserve">Figure </w:t>
      </w:r>
      <w:r w:rsidR="008D74B0">
        <w:rPr>
          <w:noProof/>
        </w:rPr>
        <w:t>1</w:t>
      </w:r>
      <w:r w:rsidR="0033772E">
        <w:fldChar w:fldCharType="end"/>
      </w:r>
      <w:r>
        <w:t xml:space="preserve"> the new HEP platform is made of three entities, the HEP Central Unit and the HEP TX and RX parts. The HEP platform is actually dedicated to the evaluation of new technologies for research purposes. In that purpose, both the transmitter and the receiver are implemented within the same equipment (HEP Central Unit), based on the HTG-V6HXT-x8PCIE FPGA board designed by HiTech Global (See </w:t>
      </w:r>
      <w:r w:rsidR="0033772E">
        <w:fldChar w:fldCharType="begin"/>
      </w:r>
      <w:r>
        <w:instrText xml:space="preserve"> REF _Ref342985282 \h </w:instrText>
      </w:r>
      <w:r w:rsidR="0033772E">
        <w:fldChar w:fldCharType="separate"/>
      </w:r>
      <w:r w:rsidR="008D74B0" w:rsidRPr="0040588D">
        <w:t xml:space="preserve">Figure </w:t>
      </w:r>
      <w:r w:rsidR="008D74B0">
        <w:rPr>
          <w:noProof/>
        </w:rPr>
        <w:t>2</w:t>
      </w:r>
      <w:r w:rsidR="0033772E">
        <w:fldChar w:fldCharType="end"/>
      </w:r>
      <w:r>
        <w:t>). To still allow for transmission over long distances, the main processing board is connected to 2 secondary units using 5 Gbps full duplex optical links. The first unit (HEP TX) implements the digital to analogue conversion on an intermediate frequency (IF) while the second unit (HEP RX) implements the analogue to digital conversion from IF down to baseband. These two units are built on the Xilinx ML605 board fitted with the FMC150 ADC/DAC FMC board designed by 4DSP.</w:t>
      </w:r>
    </w:p>
    <w:p w:rsidR="00913CF0" w:rsidRDefault="00913CF0" w:rsidP="00913CF0">
      <w:pPr>
        <w:spacing w:after="120"/>
        <w:jc w:val="both"/>
      </w:pPr>
    </w:p>
    <w:bookmarkStart w:id="163" w:name="_Ref343005601"/>
    <w:p w:rsidR="00913CF0" w:rsidRDefault="0033772E" w:rsidP="00913CF0">
      <w:pPr>
        <w:spacing w:after="120"/>
        <w:jc w:val="center"/>
      </w:pPr>
      <w:r>
        <w:pict>
          <v:group id="_x0000_s1116" style="width:477pt;height:161.65pt;mso-position-horizontal-relative:char;mso-position-vertical-relative:line" coordorigin="1183,10399" coordsize="9540,3233" editas="canvas">
            <o:lock v:ext="edit" aspectratio="t"/>
            <v:shape id="_x0000_s1117" type="#_x0000_t75" style="position:absolute;left:1183;top:10399;width:9540;height:3233" o:preferrelative="f">
              <v:fill o:detectmouseclick="t"/>
              <v:path o:extrusionok="t" o:connecttype="none"/>
              <o:lock v:ext="edit" text="t"/>
            </v:shape>
            <v:shape id="_x0000_s1118" type="#_x0000_t75" style="position:absolute;left:1183;top:10399;width:9540;height:3233">
              <v:imagedata r:id="rId16" o:title="Full_small"/>
            </v:shape>
            <v:shape id="_x0000_s1119" type="#_x0000_t202" style="position:absolute;left:1365;top:12331;width:1258;height:401" fillcolor="#5a5a5a" stroked="f">
              <v:textbox>
                <w:txbxContent>
                  <w:p w:rsidR="0048694F" w:rsidRPr="00913CF0" w:rsidRDefault="0048694F" w:rsidP="00913CF0">
                    <w:pPr>
                      <w:jc w:val="center"/>
                      <w:rPr>
                        <w:rFonts w:ascii="Calibri" w:hAnsi="Calibri" w:cs="Calibri"/>
                        <w:b/>
                        <w:color w:val="FFFF00"/>
                        <w:lang w:val="fr-FR"/>
                      </w:rPr>
                    </w:pPr>
                    <w:r w:rsidRPr="00913CF0">
                      <w:rPr>
                        <w:rFonts w:ascii="Calibri" w:hAnsi="Calibri" w:cs="Calibri"/>
                        <w:b/>
                        <w:color w:val="FFFF00"/>
                        <w:lang w:val="fr-FR"/>
                      </w:rPr>
                      <w:t>HEP Rx</w:t>
                    </w:r>
                  </w:p>
                </w:txbxContent>
              </v:textbox>
            </v:shape>
            <v:shape id="_x0000_s1120" type="#_x0000_t202" style="position:absolute;left:3511;top:11652;width:1440;height:720" filled="f" fillcolor="#a5a5a5" stroked="f">
              <v:textbox>
                <w:txbxContent>
                  <w:p w:rsidR="0048694F" w:rsidRPr="00913CF0" w:rsidRDefault="0048694F" w:rsidP="00913CF0">
                    <w:pPr>
                      <w:jc w:val="center"/>
                      <w:rPr>
                        <w:rFonts w:ascii="Calibri" w:hAnsi="Calibri" w:cs="Calibri"/>
                        <w:b/>
                        <w:color w:val="FFFF00"/>
                        <w:lang w:val="fr-FR"/>
                      </w:rPr>
                    </w:pPr>
                    <w:r w:rsidRPr="00913CF0">
                      <w:rPr>
                        <w:rFonts w:ascii="Calibri" w:hAnsi="Calibri" w:cs="Calibri"/>
                        <w:b/>
                        <w:color w:val="FFFF00"/>
                        <w:lang w:val="fr-FR"/>
                      </w:rPr>
                      <w:t>HEP Central Unit</w:t>
                    </w:r>
                  </w:p>
                </w:txbxContent>
              </v:textbox>
            </v:shape>
            <v:shape id="_x0000_s1121" type="#_x0000_t202" style="position:absolute;left:9105;top:12331;width:1258;height:401" fillcolor="#5a5a5a" stroked="f">
              <v:textbox>
                <w:txbxContent>
                  <w:p w:rsidR="0048694F" w:rsidRPr="00913CF0" w:rsidRDefault="0048694F" w:rsidP="00913CF0">
                    <w:pPr>
                      <w:jc w:val="center"/>
                      <w:rPr>
                        <w:rFonts w:ascii="Calibri" w:hAnsi="Calibri" w:cs="Calibri"/>
                        <w:b/>
                        <w:color w:val="FFFF00"/>
                        <w:lang w:val="fr-FR"/>
                      </w:rPr>
                    </w:pPr>
                    <w:r w:rsidRPr="00913CF0">
                      <w:rPr>
                        <w:rFonts w:ascii="Calibri" w:hAnsi="Calibri" w:cs="Calibri"/>
                        <w:b/>
                        <w:color w:val="FFFF00"/>
                        <w:lang w:val="fr-FR"/>
                      </w:rPr>
                      <w:t>HEP Tx</w:t>
                    </w:r>
                  </w:p>
                </w:txbxContent>
              </v:textbox>
            </v:shape>
            <w10:wrap type="none"/>
            <w10:anchorlock/>
          </v:group>
        </w:pict>
      </w:r>
    </w:p>
    <w:p w:rsidR="00913CF0" w:rsidRDefault="00913CF0" w:rsidP="00913CF0">
      <w:pPr>
        <w:pStyle w:val="Lgende"/>
        <w:jc w:val="center"/>
        <w:rPr>
          <w:sz w:val="22"/>
          <w:szCs w:val="22"/>
        </w:rPr>
      </w:pPr>
      <w:bookmarkStart w:id="164" w:name="_Ref343156119"/>
      <w:r w:rsidRPr="0040588D">
        <w:rPr>
          <w:sz w:val="22"/>
          <w:szCs w:val="22"/>
        </w:rPr>
        <w:t xml:space="preserve">Figure </w:t>
      </w:r>
      <w:r w:rsidR="0033772E" w:rsidRPr="0040588D">
        <w:rPr>
          <w:sz w:val="22"/>
          <w:szCs w:val="22"/>
        </w:rPr>
        <w:fldChar w:fldCharType="begin"/>
      </w:r>
      <w:r w:rsidRPr="0040588D">
        <w:rPr>
          <w:sz w:val="22"/>
          <w:szCs w:val="22"/>
        </w:rPr>
        <w:instrText xml:space="preserve"> SEQ Figure \* ARABIC </w:instrText>
      </w:r>
      <w:r w:rsidR="0033772E" w:rsidRPr="0040588D">
        <w:rPr>
          <w:sz w:val="22"/>
          <w:szCs w:val="22"/>
        </w:rPr>
        <w:fldChar w:fldCharType="separate"/>
      </w:r>
      <w:r w:rsidR="008D74B0">
        <w:rPr>
          <w:noProof/>
          <w:sz w:val="22"/>
          <w:szCs w:val="22"/>
        </w:rPr>
        <w:t>1</w:t>
      </w:r>
      <w:r w:rsidR="0033772E" w:rsidRPr="0040588D">
        <w:rPr>
          <w:sz w:val="22"/>
          <w:szCs w:val="22"/>
        </w:rPr>
        <w:fldChar w:fldCharType="end"/>
      </w:r>
      <w:bookmarkEnd w:id="164"/>
      <w:r w:rsidRPr="0040588D">
        <w:rPr>
          <w:sz w:val="22"/>
          <w:szCs w:val="22"/>
        </w:rPr>
        <w:t xml:space="preserve">: </w:t>
      </w:r>
      <w:r>
        <w:rPr>
          <w:sz w:val="22"/>
          <w:szCs w:val="22"/>
        </w:rPr>
        <w:t>Overview of the MERCE Hardware Evaluation Platform</w:t>
      </w:r>
      <w:r w:rsidRPr="0040588D">
        <w:rPr>
          <w:sz w:val="22"/>
          <w:szCs w:val="22"/>
        </w:rPr>
        <w:t>.</w:t>
      </w:r>
      <w:bookmarkEnd w:id="163"/>
    </w:p>
    <w:p w:rsidR="00913CF0" w:rsidRDefault="00913CF0" w:rsidP="00913CF0">
      <w:pPr>
        <w:spacing w:after="120"/>
        <w:jc w:val="both"/>
      </w:pPr>
      <w:r>
        <w:rPr>
          <w:lang w:val="en-GB"/>
        </w:rPr>
        <w:t>The HEP platform is a research tool. In its current version, it does not support the DVB physical and logical standard interfaces. It is not possible to interconnect the platform to other DVB compliant products. Instead, the platform is used in a standalone mode to carry on performance evaluation to be cross checked with simulation e.g. using a hardware LMS channel emulator.</w:t>
      </w:r>
    </w:p>
    <w:p w:rsidR="00913CF0" w:rsidRPr="00B11E8F" w:rsidRDefault="00913CF0" w:rsidP="00913CF0">
      <w:pPr>
        <w:pStyle w:val="Titre3"/>
        <w:numPr>
          <w:numberingChange w:id="165" w:author="Alain Untersee" w:date="2012-12-14T13:42:00Z" w:original="%1:9:0:.%2:1:0:.%3:1:0:"/>
        </w:numPr>
        <w:spacing w:after="120"/>
      </w:pPr>
      <w:bookmarkStart w:id="166" w:name="_Toc343065796"/>
      <w:bookmarkStart w:id="167" w:name="_Toc343097618"/>
      <w:bookmarkStart w:id="168" w:name="_Toc217111871"/>
      <w:r>
        <w:t>HEP Central Unit</w:t>
      </w:r>
      <w:bookmarkEnd w:id="166"/>
      <w:bookmarkEnd w:id="167"/>
      <w:bookmarkEnd w:id="168"/>
    </w:p>
    <w:p w:rsidR="00913CF0" w:rsidRDefault="00913CF0" w:rsidP="00913CF0">
      <w:pPr>
        <w:spacing w:after="120"/>
        <w:jc w:val="both"/>
        <w:rPr>
          <w:lang w:val="en-GB"/>
        </w:rPr>
      </w:pPr>
      <w:r>
        <w:rPr>
          <w:lang w:val="en-GB"/>
        </w:rPr>
        <w:t xml:space="preserve">The HEP Central Unit is the core processing unit of the HEP platform. The physical layer functionalities are implemented on </w:t>
      </w:r>
      <w:r w:rsidRPr="00F70597">
        <w:rPr>
          <w:lang w:val="en-GB"/>
        </w:rPr>
        <w:t xml:space="preserve">a COTS FPGA prototyping platform </w:t>
      </w:r>
      <w:r>
        <w:rPr>
          <w:lang w:val="en-GB"/>
        </w:rPr>
        <w:t>designed by</w:t>
      </w:r>
      <w:r w:rsidRPr="00F70597">
        <w:rPr>
          <w:lang w:val="en-GB"/>
        </w:rPr>
        <w:t xml:space="preserve"> </w:t>
      </w:r>
      <w:r>
        <w:rPr>
          <w:lang w:val="en-GB"/>
        </w:rPr>
        <w:t xml:space="preserve">HiTech Global, </w:t>
      </w:r>
      <w:r w:rsidRPr="00F70597">
        <w:rPr>
          <w:lang w:val="en-GB"/>
        </w:rPr>
        <w:t xml:space="preserve">namely the </w:t>
      </w:r>
      <w:r>
        <w:t xml:space="preserve">HTG-V6HXT FPGA PCIe </w:t>
      </w:r>
      <w:r w:rsidRPr="00F70597">
        <w:rPr>
          <w:lang w:val="en-GB"/>
        </w:rPr>
        <w:t>board</w:t>
      </w:r>
      <w:r>
        <w:rPr>
          <w:lang w:val="en-GB"/>
        </w:rPr>
        <w:t xml:space="preserve"> (See </w:t>
      </w:r>
      <w:r w:rsidR="0033772E">
        <w:rPr>
          <w:lang w:val="en-GB"/>
        </w:rPr>
        <w:fldChar w:fldCharType="begin"/>
      </w:r>
      <w:r>
        <w:rPr>
          <w:lang w:val="en-GB"/>
        </w:rPr>
        <w:instrText xml:space="preserve"> REF _Ref342985282 \h </w:instrText>
      </w:r>
      <w:r w:rsidR="00F85308" w:rsidRPr="0033772E">
        <w:rPr>
          <w:lang w:val="en-GB"/>
        </w:rPr>
      </w:r>
      <w:r w:rsidR="0033772E">
        <w:rPr>
          <w:lang w:val="en-GB"/>
        </w:rPr>
        <w:fldChar w:fldCharType="separate"/>
      </w:r>
      <w:r w:rsidR="008D74B0" w:rsidRPr="0040588D">
        <w:t xml:space="preserve">Figure </w:t>
      </w:r>
      <w:r w:rsidR="008D74B0">
        <w:rPr>
          <w:noProof/>
        </w:rPr>
        <w:t>2</w:t>
      </w:r>
      <w:r w:rsidR="0033772E">
        <w:rPr>
          <w:lang w:val="en-GB"/>
        </w:rPr>
        <w:fldChar w:fldCharType="end"/>
      </w:r>
      <w:r>
        <w:rPr>
          <w:lang w:val="en-GB"/>
        </w:rPr>
        <w:t xml:space="preserve"> and </w:t>
      </w:r>
      <w:r w:rsidR="0033772E">
        <w:rPr>
          <w:lang w:val="en-GB"/>
        </w:rPr>
        <w:fldChar w:fldCharType="begin"/>
      </w:r>
      <w:r>
        <w:rPr>
          <w:lang w:val="en-GB"/>
        </w:rPr>
        <w:instrText xml:space="preserve"> REF _Ref343096993 \h </w:instrText>
      </w:r>
      <w:r w:rsidR="00F85308" w:rsidRPr="0033772E">
        <w:rPr>
          <w:lang w:val="en-GB"/>
        </w:rPr>
      </w:r>
      <w:r w:rsidR="0033772E">
        <w:rPr>
          <w:lang w:val="en-GB"/>
        </w:rPr>
        <w:fldChar w:fldCharType="separate"/>
      </w:r>
      <w:r w:rsidR="008D74B0" w:rsidRPr="0040588D">
        <w:t xml:space="preserve">Figure </w:t>
      </w:r>
      <w:r w:rsidR="008D74B0">
        <w:rPr>
          <w:noProof/>
        </w:rPr>
        <w:t>5</w:t>
      </w:r>
      <w:r w:rsidR="0033772E">
        <w:rPr>
          <w:lang w:val="en-GB"/>
        </w:rPr>
        <w:fldChar w:fldCharType="end"/>
      </w:r>
      <w:r>
        <w:rPr>
          <w:lang w:val="en-GB"/>
        </w:rPr>
        <w:t>)</w:t>
      </w:r>
      <w:r w:rsidRPr="00F70597">
        <w:rPr>
          <w:lang w:val="en-GB"/>
        </w:rPr>
        <w:t xml:space="preserve">. </w:t>
      </w:r>
      <w:r w:rsidR="0033772E">
        <w:rPr>
          <w:lang w:val="en-GB"/>
        </w:rPr>
        <w:fldChar w:fldCharType="begin"/>
      </w:r>
      <w:r>
        <w:rPr>
          <w:lang w:val="en-GB"/>
        </w:rPr>
        <w:instrText xml:space="preserve"> REF _Ref342984029 \h </w:instrText>
      </w:r>
      <w:r w:rsidR="00F85308" w:rsidRPr="0033772E">
        <w:rPr>
          <w:lang w:val="en-GB"/>
        </w:rPr>
      </w:r>
      <w:r w:rsidR="0033772E">
        <w:rPr>
          <w:lang w:val="en-GB"/>
        </w:rPr>
        <w:fldChar w:fldCharType="separate"/>
      </w:r>
      <w:r w:rsidR="008D74B0" w:rsidRPr="0040588D">
        <w:t xml:space="preserve">Figure </w:t>
      </w:r>
      <w:r w:rsidR="008D74B0">
        <w:rPr>
          <w:noProof/>
        </w:rPr>
        <w:t>3</w:t>
      </w:r>
      <w:r w:rsidR="0033772E">
        <w:rPr>
          <w:lang w:val="en-GB"/>
        </w:rPr>
        <w:fldChar w:fldCharType="end"/>
      </w:r>
      <w:r>
        <w:rPr>
          <w:lang w:val="en-GB"/>
        </w:rPr>
        <w:t xml:space="preserve"> provides an overview of the features supported by the </w:t>
      </w:r>
      <w:r>
        <w:t>HTG-V6HXT. These are as follows:</w:t>
      </w:r>
    </w:p>
    <w:p w:rsidR="00913CF0" w:rsidRPr="003746C7" w:rsidRDefault="00913CF0" w:rsidP="00913CF0">
      <w:pPr>
        <w:pStyle w:val="Paragraphedeliste"/>
        <w:numPr>
          <w:ilvl w:val="0"/>
          <w:numId w:val="22"/>
          <w:numberingChange w:id="169" w:author="Alain Untersee" w:date="2012-12-14T13:42:00Z" w:original=""/>
        </w:numPr>
        <w:spacing w:after="120"/>
        <w:ind w:left="540" w:hanging="180"/>
        <w:jc w:val="both"/>
        <w:rPr>
          <w:rFonts w:ascii="Times New Roman" w:hAnsi="Times New Roman"/>
          <w:lang w:val="fr-FR"/>
        </w:rPr>
      </w:pPr>
      <w:r>
        <w:rPr>
          <w:rFonts w:ascii="Times New Roman" w:hAnsi="Times New Roman"/>
          <w:lang w:val="fr-FR"/>
        </w:rPr>
        <w:t>1</w:t>
      </w:r>
      <w:r>
        <w:rPr>
          <w:rFonts w:ascii="Times New Roman" w:hAnsi="Times New Roman"/>
          <w:lang w:val="fr-FR"/>
        </w:rPr>
        <w:sym w:font="Symbol" w:char="F0B4"/>
      </w:r>
      <w:r>
        <w:rPr>
          <w:rFonts w:ascii="Times New Roman" w:hAnsi="Times New Roman"/>
          <w:lang w:val="fr-FR"/>
        </w:rPr>
        <w:t xml:space="preserve"> Virtex-6 HX380T-2 Xilinx </w:t>
      </w:r>
      <w:r w:rsidRPr="003746C7">
        <w:rPr>
          <w:rFonts w:ascii="Times New Roman" w:hAnsi="Times New Roman"/>
          <w:lang w:val="fr-FR"/>
        </w:rPr>
        <w:t>FPGA</w:t>
      </w:r>
    </w:p>
    <w:p w:rsidR="00913CF0" w:rsidRPr="003746C7" w:rsidRDefault="00913CF0" w:rsidP="00913CF0">
      <w:pPr>
        <w:pStyle w:val="Paragraphedeliste"/>
        <w:numPr>
          <w:ilvl w:val="0"/>
          <w:numId w:val="22"/>
          <w:numberingChange w:id="170"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1</w:t>
      </w:r>
      <w:r>
        <w:rPr>
          <w:rFonts w:ascii="Times New Roman" w:hAnsi="Times New Roman"/>
          <w:lang w:val="fr-FR"/>
        </w:rPr>
        <w:sym w:font="Symbol" w:char="F0B4"/>
      </w:r>
      <w:r>
        <w:rPr>
          <w:rFonts w:ascii="Times New Roman" w:hAnsi="Times New Roman"/>
          <w:lang w:val="en-GB"/>
        </w:rPr>
        <w:t xml:space="preserve"> </w:t>
      </w:r>
      <w:r w:rsidRPr="003746C7">
        <w:rPr>
          <w:rFonts w:ascii="Times New Roman" w:hAnsi="Times New Roman"/>
          <w:lang w:val="en-GB"/>
        </w:rPr>
        <w:t>x8 PCI Express Gen2 Edge Connector</w:t>
      </w:r>
    </w:p>
    <w:p w:rsidR="00913CF0" w:rsidRPr="003746C7" w:rsidRDefault="00913CF0" w:rsidP="00913CF0">
      <w:pPr>
        <w:pStyle w:val="Paragraphedeliste"/>
        <w:numPr>
          <w:ilvl w:val="0"/>
          <w:numId w:val="22"/>
          <w:numberingChange w:id="171"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SFP+ ports with </w:t>
      </w:r>
      <w:r>
        <w:rPr>
          <w:rFonts w:ascii="Times New Roman" w:hAnsi="Times New Roman"/>
          <w:lang w:val="en-GB"/>
        </w:rPr>
        <w:t xml:space="preserve">EDC </w:t>
      </w:r>
      <w:r w:rsidRPr="003746C7">
        <w:rPr>
          <w:rFonts w:ascii="Times New Roman" w:hAnsi="Times New Roman"/>
          <w:lang w:val="en-GB"/>
        </w:rPr>
        <w:t>&amp; CDR sup</w:t>
      </w:r>
      <w:r>
        <w:rPr>
          <w:rFonts w:ascii="Times New Roman" w:hAnsi="Times New Roman"/>
          <w:lang w:val="en-GB"/>
        </w:rPr>
        <w:t>port through external PHY chips</w:t>
      </w:r>
    </w:p>
    <w:p w:rsidR="00913CF0" w:rsidRPr="003746C7" w:rsidRDefault="00913CF0" w:rsidP="00913CF0">
      <w:pPr>
        <w:pStyle w:val="Paragraphedeliste"/>
        <w:numPr>
          <w:ilvl w:val="0"/>
          <w:numId w:val="22"/>
          <w:numberingChange w:id="172"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SFP+ ports with direct interfaces to the on-board  FPGA'</w:t>
      </w:r>
      <w:r>
        <w:rPr>
          <w:rFonts w:ascii="Times New Roman" w:hAnsi="Times New Roman"/>
          <w:lang w:val="en-GB"/>
        </w:rPr>
        <w:t>s GTH (10G) serial transceivers</w:t>
      </w:r>
    </w:p>
    <w:p w:rsidR="00913CF0" w:rsidRPr="003746C7" w:rsidRDefault="00913CF0" w:rsidP="00913CF0">
      <w:pPr>
        <w:pStyle w:val="Paragraphedeliste"/>
        <w:numPr>
          <w:ilvl w:val="0"/>
          <w:numId w:val="22"/>
          <w:numberingChange w:id="173"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DDR-3 SO-DIMM (</w:t>
      </w:r>
      <w:r>
        <w:rPr>
          <w:rFonts w:ascii="Times New Roman" w:hAnsi="Times New Roman"/>
          <w:lang w:val="en-GB"/>
        </w:rPr>
        <w:t xml:space="preserve">currently fitted with 1 GB each, </w:t>
      </w:r>
      <w:r w:rsidRPr="003746C7">
        <w:rPr>
          <w:rFonts w:ascii="Times New Roman" w:hAnsi="Times New Roman"/>
          <w:lang w:val="en-GB"/>
        </w:rPr>
        <w:t xml:space="preserve">up to </w:t>
      </w:r>
      <w:r>
        <w:rPr>
          <w:rFonts w:ascii="Times New Roman" w:hAnsi="Times New Roman"/>
          <w:lang w:val="en-GB"/>
        </w:rPr>
        <w:t>8</w:t>
      </w:r>
      <w:r w:rsidRPr="003746C7">
        <w:rPr>
          <w:rFonts w:ascii="Times New Roman" w:hAnsi="Times New Roman"/>
          <w:lang w:val="en-GB"/>
        </w:rPr>
        <w:t>GB)</w:t>
      </w:r>
    </w:p>
    <w:p w:rsidR="00913CF0" w:rsidRPr="003746C7" w:rsidRDefault="00913CF0" w:rsidP="00913CF0">
      <w:pPr>
        <w:pStyle w:val="Paragraphedeliste"/>
        <w:numPr>
          <w:ilvl w:val="0"/>
          <w:numId w:val="22"/>
          <w:numberingChange w:id="174"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QDR-II</w:t>
      </w:r>
      <w:r>
        <w:rPr>
          <w:rFonts w:ascii="Times New Roman" w:hAnsi="Times New Roman"/>
          <w:lang w:val="en-GB"/>
        </w:rPr>
        <w:t>+</w:t>
      </w:r>
      <w:r w:rsidRPr="003746C7">
        <w:rPr>
          <w:rFonts w:ascii="Times New Roman" w:hAnsi="Times New Roman"/>
          <w:lang w:val="en-GB"/>
        </w:rPr>
        <w:t xml:space="preserve"> </w:t>
      </w:r>
      <w:r>
        <w:rPr>
          <w:rFonts w:ascii="Times New Roman" w:hAnsi="Times New Roman"/>
          <w:lang w:val="en-GB"/>
        </w:rPr>
        <w:t xml:space="preserve">SRAM </w:t>
      </w:r>
      <w:r w:rsidRPr="003746C7">
        <w:rPr>
          <w:rFonts w:ascii="Times New Roman" w:hAnsi="Times New Roman"/>
          <w:lang w:val="en-GB"/>
        </w:rPr>
        <w:t>(4Mx18</w:t>
      </w:r>
      <w:r>
        <w:rPr>
          <w:rFonts w:ascii="Times New Roman" w:hAnsi="Times New Roman"/>
          <w:lang w:val="en-GB"/>
        </w:rPr>
        <w:t xml:space="preserve"> </w:t>
      </w:r>
      <w:r w:rsidRPr="003746C7">
        <w:rPr>
          <w:rFonts w:ascii="Times New Roman" w:hAnsi="Times New Roman"/>
          <w:lang w:val="en-GB"/>
        </w:rPr>
        <w:t>each)</w:t>
      </w:r>
    </w:p>
    <w:p w:rsidR="00913CF0" w:rsidRPr="003746C7" w:rsidRDefault="00913CF0" w:rsidP="00913CF0">
      <w:pPr>
        <w:pStyle w:val="Paragraphedeliste"/>
        <w:numPr>
          <w:ilvl w:val="0"/>
          <w:numId w:val="22"/>
          <w:numberingChange w:id="175"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 xml:space="preserve">HPC </w:t>
      </w:r>
      <w:r w:rsidRPr="003746C7">
        <w:rPr>
          <w:rFonts w:ascii="Times New Roman" w:hAnsi="Times New Roman"/>
          <w:lang w:val="en-GB"/>
        </w:rPr>
        <w:t>FPGA Mezzanine Connectors (FMC)</w:t>
      </w:r>
    </w:p>
    <w:p w:rsidR="00913CF0" w:rsidRPr="003746C7" w:rsidRDefault="00913CF0" w:rsidP="00913CF0">
      <w:pPr>
        <w:pStyle w:val="Paragraphedeliste"/>
        <w:numPr>
          <w:ilvl w:val="1"/>
          <w:numId w:val="22"/>
          <w:numberingChange w:id="176" w:author="Alain Untersee" w:date="2012-12-14T13:42:00Z" w:original="-"/>
        </w:numPr>
        <w:spacing w:after="120"/>
        <w:ind w:left="900" w:hanging="180"/>
        <w:jc w:val="both"/>
        <w:rPr>
          <w:rFonts w:ascii="Times New Roman" w:hAnsi="Times New Roman"/>
          <w:lang w:val="en-GB"/>
        </w:rPr>
      </w:pPr>
      <w:r w:rsidRPr="003746C7">
        <w:rPr>
          <w:rFonts w:ascii="Times New Roman" w:hAnsi="Times New Roman"/>
          <w:lang w:val="en-GB"/>
        </w:rPr>
        <w:t>FMC #1: 9 LVDS I/Os and 10 GTH (11.</w:t>
      </w:r>
      <w:r>
        <w:rPr>
          <w:rFonts w:ascii="Times New Roman" w:hAnsi="Times New Roman"/>
          <w:lang w:val="en-GB"/>
        </w:rPr>
        <w:t>18 Gbps) Serial Transceivers</w:t>
      </w:r>
    </w:p>
    <w:p w:rsidR="00913CF0" w:rsidRPr="003746C7" w:rsidRDefault="00913CF0" w:rsidP="00913CF0">
      <w:pPr>
        <w:pStyle w:val="Paragraphedeliste"/>
        <w:numPr>
          <w:ilvl w:val="1"/>
          <w:numId w:val="22"/>
          <w:numberingChange w:id="177" w:author="Alain Untersee" w:date="2012-12-14T13:42:00Z" w:original="-"/>
        </w:numPr>
        <w:spacing w:after="120"/>
        <w:ind w:left="900" w:hanging="180"/>
        <w:jc w:val="both"/>
        <w:rPr>
          <w:rFonts w:ascii="Times New Roman" w:hAnsi="Times New Roman"/>
          <w:lang w:val="en-GB"/>
        </w:rPr>
      </w:pPr>
      <w:r>
        <w:rPr>
          <w:rFonts w:ascii="Times New Roman" w:hAnsi="Times New Roman"/>
          <w:lang w:val="en-GB"/>
        </w:rPr>
        <w:t>FMC #</w:t>
      </w:r>
      <w:r w:rsidRPr="003746C7">
        <w:rPr>
          <w:rFonts w:ascii="Times New Roman" w:hAnsi="Times New Roman"/>
          <w:lang w:val="en-GB"/>
        </w:rPr>
        <w:t>2: 34 LVDS I/Os and 10 GTX</w:t>
      </w:r>
      <w:r>
        <w:rPr>
          <w:rFonts w:ascii="Times New Roman" w:hAnsi="Times New Roman"/>
          <w:lang w:val="en-GB"/>
        </w:rPr>
        <w:t xml:space="preserve"> (6.6 Gbps) Serial Transceivers</w:t>
      </w:r>
    </w:p>
    <w:p w:rsidR="00913CF0" w:rsidRPr="003746C7" w:rsidRDefault="00913CF0" w:rsidP="00913CF0">
      <w:pPr>
        <w:pStyle w:val="Paragraphedeliste"/>
        <w:numPr>
          <w:ilvl w:val="0"/>
          <w:numId w:val="22"/>
          <w:numberingChange w:id="178" w:author="Alain Untersee" w:date="2012-12-14T13:42:00Z" w:original=""/>
        </w:numPr>
        <w:spacing w:after="120"/>
        <w:ind w:left="540" w:hanging="180"/>
        <w:jc w:val="both"/>
        <w:rPr>
          <w:rFonts w:ascii="Times New Roman" w:hAnsi="Times New Roman"/>
          <w:lang w:val="en-GB"/>
        </w:rPr>
      </w:pPr>
      <w:r w:rsidRPr="003746C7">
        <w:rPr>
          <w:rFonts w:ascii="Times New Roman" w:hAnsi="Times New Roman"/>
          <w:lang w:val="en-GB"/>
        </w:rPr>
        <w:t>Configuration through JTAG or CPLD</w:t>
      </w:r>
    </w:p>
    <w:p w:rsidR="00913CF0" w:rsidRPr="003746C7" w:rsidRDefault="00913CF0" w:rsidP="00913CF0">
      <w:pPr>
        <w:pStyle w:val="Paragraphedeliste"/>
        <w:numPr>
          <w:ilvl w:val="0"/>
          <w:numId w:val="22"/>
          <w:numberingChange w:id="179" w:author="Alain Untersee" w:date="2012-12-14T13:42:00Z" w:original=""/>
        </w:numPr>
        <w:spacing w:after="120"/>
        <w:ind w:left="540" w:hanging="180"/>
        <w:jc w:val="both"/>
        <w:rPr>
          <w:rFonts w:ascii="Times New Roman" w:hAnsi="Times New Roman"/>
          <w:lang w:val="en-GB"/>
        </w:rPr>
      </w:pPr>
      <w:r w:rsidRPr="003746C7">
        <w:rPr>
          <w:rFonts w:ascii="Times New Roman" w:hAnsi="Times New Roman"/>
          <w:lang w:val="en-GB"/>
        </w:rPr>
        <w:t xml:space="preserve">USB to UART </w:t>
      </w:r>
      <w:r>
        <w:rPr>
          <w:rFonts w:ascii="Times New Roman" w:hAnsi="Times New Roman"/>
          <w:lang w:val="en-GB"/>
        </w:rPr>
        <w:t>interface</w:t>
      </w:r>
    </w:p>
    <w:p w:rsidR="00913CF0" w:rsidRPr="003746C7" w:rsidRDefault="00913CF0" w:rsidP="00913CF0">
      <w:pPr>
        <w:pStyle w:val="Paragraphedeliste"/>
        <w:numPr>
          <w:ilvl w:val="0"/>
          <w:numId w:val="22"/>
          <w:numberingChange w:id="180" w:author="Alain Untersee" w:date="2012-12-14T13:42:00Z" w:original=""/>
        </w:numPr>
        <w:spacing w:after="120"/>
        <w:ind w:left="540" w:hanging="180"/>
        <w:jc w:val="both"/>
        <w:rPr>
          <w:rFonts w:ascii="Times New Roman" w:hAnsi="Times New Roman"/>
          <w:lang w:val="en-GB"/>
        </w:rPr>
      </w:pPr>
      <w:r w:rsidRPr="003746C7">
        <w:rPr>
          <w:rFonts w:ascii="Times New Roman" w:hAnsi="Times New Roman"/>
          <w:lang w:val="en-GB"/>
        </w:rPr>
        <w:t xml:space="preserve">ATX and DC power supplies for PCI Express and Stand Alone operations   </w:t>
      </w:r>
    </w:p>
    <w:p w:rsidR="00913CF0" w:rsidRDefault="00F85308" w:rsidP="00913CF0">
      <w:pPr>
        <w:spacing w:after="120"/>
        <w:jc w:val="center"/>
        <w:rPr>
          <w:lang w:val="en-GB"/>
        </w:rPr>
      </w:pPr>
      <w:r>
        <w:rPr>
          <w:noProof/>
          <w:lang w:val="fr-FR" w:eastAsia="fr-FR"/>
        </w:rPr>
        <w:drawing>
          <wp:inline distT="0" distB="0" distL="0" distR="0">
            <wp:extent cx="4594225" cy="23304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594225" cy="2330450"/>
                    </a:xfrm>
                    <a:prstGeom prst="rect">
                      <a:avLst/>
                    </a:prstGeom>
                    <a:noFill/>
                    <a:ln w="9525">
                      <a:noFill/>
                      <a:miter lim="800000"/>
                      <a:headEnd/>
                      <a:tailEnd/>
                    </a:ln>
                  </pic:spPr>
                </pic:pic>
              </a:graphicData>
            </a:graphic>
          </wp:inline>
        </w:drawing>
      </w:r>
    </w:p>
    <w:p w:rsidR="00913CF0" w:rsidRPr="0040588D" w:rsidRDefault="00913CF0" w:rsidP="00913CF0">
      <w:pPr>
        <w:pStyle w:val="Lgende"/>
        <w:jc w:val="center"/>
        <w:rPr>
          <w:sz w:val="22"/>
          <w:szCs w:val="22"/>
        </w:rPr>
      </w:pPr>
      <w:bookmarkStart w:id="181" w:name="_Ref342985282"/>
      <w:r w:rsidRPr="0040588D">
        <w:rPr>
          <w:sz w:val="22"/>
          <w:szCs w:val="22"/>
        </w:rPr>
        <w:t xml:space="preserve">Figure </w:t>
      </w:r>
      <w:r w:rsidR="0033772E" w:rsidRPr="0040588D">
        <w:rPr>
          <w:sz w:val="22"/>
          <w:szCs w:val="22"/>
        </w:rPr>
        <w:fldChar w:fldCharType="begin"/>
      </w:r>
      <w:r w:rsidRPr="0040588D">
        <w:rPr>
          <w:sz w:val="22"/>
          <w:szCs w:val="22"/>
        </w:rPr>
        <w:instrText xml:space="preserve"> SEQ Figure \* ARABIC </w:instrText>
      </w:r>
      <w:r w:rsidR="0033772E" w:rsidRPr="0040588D">
        <w:rPr>
          <w:sz w:val="22"/>
          <w:szCs w:val="22"/>
        </w:rPr>
        <w:fldChar w:fldCharType="separate"/>
      </w:r>
      <w:r w:rsidR="008D74B0">
        <w:rPr>
          <w:noProof/>
          <w:sz w:val="22"/>
          <w:szCs w:val="22"/>
        </w:rPr>
        <w:t>2</w:t>
      </w:r>
      <w:r w:rsidR="0033772E" w:rsidRPr="0040588D">
        <w:rPr>
          <w:sz w:val="22"/>
          <w:szCs w:val="22"/>
        </w:rPr>
        <w:fldChar w:fldCharType="end"/>
      </w:r>
      <w:bookmarkEnd w:id="181"/>
      <w:r w:rsidRPr="0040588D">
        <w:rPr>
          <w:sz w:val="22"/>
          <w:szCs w:val="22"/>
        </w:rPr>
        <w:t>: HTG-V6HXT-x8PCIE FPGA board.</w:t>
      </w:r>
    </w:p>
    <w:p w:rsidR="00913CF0" w:rsidRPr="005C54A6" w:rsidRDefault="00913CF0" w:rsidP="00913CF0">
      <w:pPr>
        <w:spacing w:after="120"/>
        <w:jc w:val="center"/>
      </w:pPr>
    </w:p>
    <w:p w:rsidR="00913CF0" w:rsidRDefault="00F85308" w:rsidP="00913CF0">
      <w:pPr>
        <w:spacing w:after="120"/>
        <w:jc w:val="center"/>
        <w:rPr>
          <w:lang w:val="en-GB"/>
        </w:rPr>
      </w:pPr>
      <w:r>
        <w:rPr>
          <w:noProof/>
          <w:lang w:val="fr-FR" w:eastAsia="fr-FR"/>
        </w:rPr>
        <w:drawing>
          <wp:inline distT="0" distB="0" distL="0" distR="0">
            <wp:extent cx="4627880" cy="2029460"/>
            <wp:effectExtent l="19050" t="0" r="127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627880" cy="2029460"/>
                    </a:xfrm>
                    <a:prstGeom prst="rect">
                      <a:avLst/>
                    </a:prstGeom>
                    <a:noFill/>
                    <a:ln w="9525">
                      <a:noFill/>
                      <a:miter lim="800000"/>
                      <a:headEnd/>
                      <a:tailEnd/>
                    </a:ln>
                  </pic:spPr>
                </pic:pic>
              </a:graphicData>
            </a:graphic>
          </wp:inline>
        </w:drawing>
      </w:r>
    </w:p>
    <w:p w:rsidR="00913CF0" w:rsidRDefault="00913CF0" w:rsidP="00913CF0">
      <w:pPr>
        <w:pStyle w:val="Lgende"/>
        <w:jc w:val="center"/>
        <w:rPr>
          <w:sz w:val="22"/>
          <w:szCs w:val="22"/>
        </w:rPr>
      </w:pPr>
      <w:bookmarkStart w:id="182" w:name="_Ref342984029"/>
      <w:r w:rsidRPr="0040588D">
        <w:rPr>
          <w:sz w:val="22"/>
          <w:szCs w:val="22"/>
        </w:rPr>
        <w:t xml:space="preserve">Figure </w:t>
      </w:r>
      <w:r w:rsidR="0033772E" w:rsidRPr="0040588D">
        <w:rPr>
          <w:sz w:val="22"/>
          <w:szCs w:val="22"/>
        </w:rPr>
        <w:fldChar w:fldCharType="begin"/>
      </w:r>
      <w:r w:rsidRPr="0040588D">
        <w:rPr>
          <w:sz w:val="22"/>
          <w:szCs w:val="22"/>
        </w:rPr>
        <w:instrText xml:space="preserve"> SEQ Figure \* ARABIC </w:instrText>
      </w:r>
      <w:r w:rsidR="0033772E" w:rsidRPr="0040588D">
        <w:rPr>
          <w:sz w:val="22"/>
          <w:szCs w:val="22"/>
        </w:rPr>
        <w:fldChar w:fldCharType="separate"/>
      </w:r>
      <w:r w:rsidR="008D74B0">
        <w:rPr>
          <w:noProof/>
          <w:sz w:val="22"/>
          <w:szCs w:val="22"/>
        </w:rPr>
        <w:t>3</w:t>
      </w:r>
      <w:r w:rsidR="0033772E" w:rsidRPr="0040588D">
        <w:rPr>
          <w:sz w:val="22"/>
          <w:szCs w:val="22"/>
        </w:rPr>
        <w:fldChar w:fldCharType="end"/>
      </w:r>
      <w:bookmarkEnd w:id="182"/>
      <w:r w:rsidRPr="0040588D">
        <w:rPr>
          <w:sz w:val="22"/>
          <w:szCs w:val="22"/>
        </w:rPr>
        <w:t>: Hardware specifications of the HTG-V6HXT-x8PCIE FPGA board.</w:t>
      </w:r>
    </w:p>
    <w:p w:rsidR="00913CF0" w:rsidRPr="00625660" w:rsidRDefault="00913CF0" w:rsidP="00913CF0"/>
    <w:p w:rsidR="00913CF0" w:rsidRDefault="00913CF0" w:rsidP="00913CF0">
      <w:pPr>
        <w:spacing w:after="120"/>
        <w:jc w:val="both"/>
      </w:pPr>
      <w:r>
        <w:t xml:space="preserve">The two SFP+ cages directly connected to the FPGA (through a GTH serial link) are used to interconnect the HTG board with the two secondary boards. In that purpose, the cages are fitted with an </w:t>
      </w:r>
      <w:r w:rsidRPr="001F317D">
        <w:t xml:space="preserve">optical transceiver </w:t>
      </w:r>
      <w:r>
        <w:t>(</w:t>
      </w:r>
      <w:r w:rsidRPr="001F317D">
        <w:t xml:space="preserve">AFBR-57J7APZ </w:t>
      </w:r>
      <w:r>
        <w:t xml:space="preserve">from Avago) supporting data rates up to 7.4 Gbps through a pair of 850 nm multimode optical fibers. The two FMC connectors (not fully populated) are provisioned to interconnect with a second HTG-V6HXT board in case additional processing power would be needed. </w:t>
      </w:r>
    </w:p>
    <w:p w:rsidR="00913CF0" w:rsidRDefault="0033772E" w:rsidP="00913CF0">
      <w:pPr>
        <w:spacing w:after="120"/>
        <w:jc w:val="both"/>
      </w:pPr>
      <w:r>
        <w:fldChar w:fldCharType="begin"/>
      </w:r>
      <w:r w:rsidR="00913CF0">
        <w:instrText xml:space="preserve"> REF _Ref342995860 \h </w:instrText>
      </w:r>
      <w:r>
        <w:fldChar w:fldCharType="separate"/>
      </w:r>
      <w:r w:rsidR="008D74B0" w:rsidRPr="0040588D">
        <w:t xml:space="preserve">Figure </w:t>
      </w:r>
      <w:r w:rsidR="008D74B0">
        <w:rPr>
          <w:noProof/>
        </w:rPr>
        <w:t>4</w:t>
      </w:r>
      <w:r>
        <w:fldChar w:fldCharType="end"/>
      </w:r>
      <w:r w:rsidR="00913CF0">
        <w:t xml:space="preserve"> compares the hardware resources count of the Virtex-6 HX380T FPGA (in red) to the other devices of the same family. In addition to supporting 24 high speed GTH serial links, the HX family provides a large number of DSP48E fast multipliers glued by more than 300,000 logic cells, thus enabling the joint implementation of the HEP transmitter and receiver in the very same device. The colocalization of the transmit and receive units provides a lot of flexibility to validate and evaluate the embedded functionalities by interconnecting both entities at different levels. It also simplifies the evaluation of synchronization algorithms.</w:t>
      </w:r>
    </w:p>
    <w:p w:rsidR="00913CF0" w:rsidRDefault="00913CF0" w:rsidP="00913CF0">
      <w:pPr>
        <w:spacing w:after="120"/>
        <w:jc w:val="both"/>
      </w:pPr>
    </w:p>
    <w:p w:rsidR="00913CF0" w:rsidRDefault="0033772E" w:rsidP="00913CF0">
      <w:pPr>
        <w:spacing w:after="120"/>
        <w:jc w:val="both"/>
      </w:pPr>
      <w:r w:rsidRPr="0033772E">
        <w:rPr>
          <w:noProof/>
          <w:lang w:val="en-US"/>
        </w:rPr>
        <w:pict>
          <v:roundrect id="_x0000_s1123" style="position:absolute;left:0;text-align:left;margin-left:3pt;margin-top:84.6pt;width:477pt;height:9pt;z-index:251661824" arcsize="10923f" fillcolor="#548dd4">
            <v:fill opacity="19661f"/>
          </v:roundrect>
        </w:pict>
      </w:r>
      <w:r w:rsidRPr="0033772E">
        <w:rPr>
          <w:noProof/>
          <w:lang w:val="en-US"/>
        </w:rPr>
        <w:pict>
          <v:roundrect id="_x0000_s1122" style="position:absolute;left:0;text-align:left;margin-left:3pt;margin-top:191.1pt;width:477pt;height:9pt;z-index:251660800" arcsize="10923f" fillcolor="red">
            <v:fill opacity="19661f"/>
          </v:roundrect>
        </w:pict>
      </w:r>
      <w:r w:rsidR="00F85308">
        <w:rPr>
          <w:noProof/>
          <w:lang w:val="fr-FR" w:eastAsia="fr-FR"/>
        </w:rPr>
        <w:drawing>
          <wp:inline distT="0" distB="0" distL="0" distR="0">
            <wp:extent cx="6122035" cy="3802380"/>
            <wp:effectExtent l="19050" t="0" r="0" b="0"/>
            <wp:docPr id="10" name="Imagen 10" descr="virte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rtex6.png"/>
                    <pic:cNvPicPr>
                      <a:picLocks noChangeAspect="1" noChangeArrowheads="1"/>
                    </pic:cNvPicPr>
                  </pic:nvPicPr>
                  <pic:blipFill>
                    <a:blip r:embed="rId19" cstate="print"/>
                    <a:srcRect/>
                    <a:stretch>
                      <a:fillRect/>
                    </a:stretch>
                  </pic:blipFill>
                  <pic:spPr bwMode="auto">
                    <a:xfrm>
                      <a:off x="0" y="0"/>
                      <a:ext cx="6122035" cy="3802380"/>
                    </a:xfrm>
                    <a:prstGeom prst="rect">
                      <a:avLst/>
                    </a:prstGeom>
                    <a:noFill/>
                    <a:ln w="9525">
                      <a:noFill/>
                      <a:miter lim="800000"/>
                      <a:headEnd/>
                      <a:tailEnd/>
                    </a:ln>
                  </pic:spPr>
                </pic:pic>
              </a:graphicData>
            </a:graphic>
          </wp:inline>
        </w:drawing>
      </w:r>
    </w:p>
    <w:p w:rsidR="00913CF0" w:rsidRPr="0040588D" w:rsidRDefault="00913CF0" w:rsidP="00913CF0">
      <w:pPr>
        <w:pStyle w:val="Lgende"/>
        <w:jc w:val="center"/>
        <w:rPr>
          <w:sz w:val="22"/>
          <w:szCs w:val="22"/>
        </w:rPr>
      </w:pPr>
      <w:bookmarkStart w:id="183" w:name="_Ref342995860"/>
      <w:r w:rsidRPr="0040588D">
        <w:rPr>
          <w:sz w:val="22"/>
          <w:szCs w:val="22"/>
        </w:rPr>
        <w:t xml:space="preserve">Figure </w:t>
      </w:r>
      <w:r w:rsidR="0033772E" w:rsidRPr="0040588D">
        <w:rPr>
          <w:sz w:val="22"/>
          <w:szCs w:val="22"/>
        </w:rPr>
        <w:fldChar w:fldCharType="begin"/>
      </w:r>
      <w:r w:rsidRPr="0040588D">
        <w:rPr>
          <w:sz w:val="22"/>
          <w:szCs w:val="22"/>
        </w:rPr>
        <w:instrText xml:space="preserve"> SEQ Figure \* ARABIC </w:instrText>
      </w:r>
      <w:r w:rsidR="0033772E" w:rsidRPr="0040588D">
        <w:rPr>
          <w:sz w:val="22"/>
          <w:szCs w:val="22"/>
        </w:rPr>
        <w:fldChar w:fldCharType="separate"/>
      </w:r>
      <w:r w:rsidR="008D74B0">
        <w:rPr>
          <w:noProof/>
          <w:sz w:val="22"/>
          <w:szCs w:val="22"/>
        </w:rPr>
        <w:t>4</w:t>
      </w:r>
      <w:r w:rsidR="0033772E" w:rsidRPr="0040588D">
        <w:rPr>
          <w:sz w:val="22"/>
          <w:szCs w:val="22"/>
        </w:rPr>
        <w:fldChar w:fldCharType="end"/>
      </w:r>
      <w:bookmarkEnd w:id="183"/>
      <w:r w:rsidRPr="0040588D">
        <w:rPr>
          <w:sz w:val="22"/>
          <w:szCs w:val="22"/>
        </w:rPr>
        <w:t xml:space="preserve">: </w:t>
      </w:r>
      <w:r w:rsidRPr="00422603">
        <w:rPr>
          <w:sz w:val="22"/>
          <w:szCs w:val="22"/>
        </w:rPr>
        <w:t>Virtex-6 FPGA Feature Summary by Device</w:t>
      </w:r>
      <w:r w:rsidRPr="0040588D">
        <w:rPr>
          <w:sz w:val="22"/>
          <w:szCs w:val="22"/>
        </w:rPr>
        <w:t>.</w:t>
      </w:r>
    </w:p>
    <w:p w:rsidR="00913CF0" w:rsidRDefault="00913CF0" w:rsidP="00913CF0">
      <w:pPr>
        <w:spacing w:after="120"/>
        <w:jc w:val="both"/>
      </w:pPr>
    </w:p>
    <w:p w:rsidR="00913CF0" w:rsidRDefault="00913CF0" w:rsidP="00913CF0">
      <w:pPr>
        <w:spacing w:after="120"/>
        <w:jc w:val="both"/>
      </w:pPr>
      <w:r>
        <w:t xml:space="preserve">As shown on </w:t>
      </w:r>
      <w:r w:rsidR="0033772E">
        <w:fldChar w:fldCharType="begin"/>
      </w:r>
      <w:r>
        <w:instrText xml:space="preserve"> REF _Ref343096993 \h </w:instrText>
      </w:r>
      <w:r w:rsidR="0033772E">
        <w:fldChar w:fldCharType="separate"/>
      </w:r>
      <w:r w:rsidR="008D74B0" w:rsidRPr="0040588D">
        <w:t xml:space="preserve">Figure </w:t>
      </w:r>
      <w:r w:rsidR="008D74B0">
        <w:rPr>
          <w:noProof/>
        </w:rPr>
        <w:t>5</w:t>
      </w:r>
      <w:r w:rsidR="0033772E">
        <w:fldChar w:fldCharType="end"/>
      </w:r>
      <w:r>
        <w:t xml:space="preserve">, the HTG-V6HXT is enclosed within a standard PC (3820 Core i7 Intel processor with 16 GB of DDR3 SDRAM) running an Ubuntu Linux operating system (OS) installed with </w:t>
      </w:r>
      <w:r w:rsidRPr="008D6EE4">
        <w:t xml:space="preserve">the Realtime Preemption </w:t>
      </w:r>
      <w:r>
        <w:t>(</w:t>
      </w:r>
      <w:r w:rsidRPr="008D6EE4">
        <w:t>PREEMPT_RT</w:t>
      </w:r>
      <w:r>
        <w:t xml:space="preserve">) patch. </w:t>
      </w:r>
      <w:r w:rsidRPr="008D6EE4">
        <w:t>The RT-Preempt patch converts Linux into a fully preemptible kernel</w:t>
      </w:r>
      <w:r>
        <w:t xml:space="preserve"> by ”simply” modifying the original kernel. Unlike Xenomai or RTAI, it does not introduce a new layer within the Linux kernel. It is thus always possible to benenfit from the large software portofolio of the Ubuntu distribution. The host PC is used  1 – to control/configure the HTG-V6HXT board, 2 – to implement the upper layers of the transmission system and 3 – to run a powerful monitoring application.</w:t>
      </w:r>
    </w:p>
    <w:p w:rsidR="00913CF0" w:rsidRDefault="00F85308" w:rsidP="00913CF0">
      <w:pPr>
        <w:spacing w:after="120"/>
        <w:jc w:val="center"/>
      </w:pPr>
      <w:r>
        <w:rPr>
          <w:noProof/>
          <w:lang w:val="fr-FR" w:eastAsia="fr-FR"/>
        </w:rPr>
        <w:drawing>
          <wp:inline distT="0" distB="0" distL="0" distR="0">
            <wp:extent cx="4493895" cy="3445510"/>
            <wp:effectExtent l="19050" t="0" r="1905" b="0"/>
            <wp:docPr id="5" name="Imagen 11" descr="20121212_17303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21212_173031_small.jpg"/>
                    <pic:cNvPicPr>
                      <a:picLocks noChangeAspect="1" noChangeArrowheads="1"/>
                    </pic:cNvPicPr>
                  </pic:nvPicPr>
                  <pic:blipFill>
                    <a:blip r:embed="rId20" cstate="print"/>
                    <a:srcRect/>
                    <a:stretch>
                      <a:fillRect/>
                    </a:stretch>
                  </pic:blipFill>
                  <pic:spPr bwMode="auto">
                    <a:xfrm>
                      <a:off x="0" y="0"/>
                      <a:ext cx="4493895" cy="3445510"/>
                    </a:xfrm>
                    <a:prstGeom prst="rect">
                      <a:avLst/>
                    </a:prstGeom>
                    <a:noFill/>
                    <a:ln w="9525">
                      <a:noFill/>
                      <a:miter lim="800000"/>
                      <a:headEnd/>
                      <a:tailEnd/>
                    </a:ln>
                  </pic:spPr>
                </pic:pic>
              </a:graphicData>
            </a:graphic>
          </wp:inline>
        </w:drawing>
      </w:r>
    </w:p>
    <w:p w:rsidR="00913CF0" w:rsidRPr="00625660" w:rsidRDefault="00913CF0" w:rsidP="00913CF0">
      <w:pPr>
        <w:pStyle w:val="Lgende"/>
        <w:jc w:val="center"/>
        <w:rPr>
          <w:sz w:val="22"/>
          <w:szCs w:val="22"/>
        </w:rPr>
      </w:pPr>
      <w:bookmarkStart w:id="184" w:name="_Ref343096993"/>
      <w:r w:rsidRPr="0040588D">
        <w:rPr>
          <w:sz w:val="22"/>
          <w:szCs w:val="22"/>
        </w:rPr>
        <w:t xml:space="preserve">Figure </w:t>
      </w:r>
      <w:r w:rsidR="0033772E" w:rsidRPr="0040588D">
        <w:rPr>
          <w:sz w:val="22"/>
          <w:szCs w:val="22"/>
        </w:rPr>
        <w:fldChar w:fldCharType="begin"/>
      </w:r>
      <w:r w:rsidRPr="0040588D">
        <w:rPr>
          <w:sz w:val="22"/>
          <w:szCs w:val="22"/>
        </w:rPr>
        <w:instrText xml:space="preserve"> SEQ Figure \* ARABIC </w:instrText>
      </w:r>
      <w:r w:rsidR="0033772E" w:rsidRPr="0040588D">
        <w:rPr>
          <w:sz w:val="22"/>
          <w:szCs w:val="22"/>
        </w:rPr>
        <w:fldChar w:fldCharType="separate"/>
      </w:r>
      <w:r w:rsidR="008D74B0">
        <w:rPr>
          <w:noProof/>
          <w:sz w:val="22"/>
          <w:szCs w:val="22"/>
        </w:rPr>
        <w:t>5</w:t>
      </w:r>
      <w:r w:rsidR="0033772E" w:rsidRPr="0040588D">
        <w:rPr>
          <w:sz w:val="22"/>
          <w:szCs w:val="22"/>
        </w:rPr>
        <w:fldChar w:fldCharType="end"/>
      </w:r>
      <w:bookmarkEnd w:id="184"/>
      <w:r w:rsidRPr="0040588D">
        <w:rPr>
          <w:sz w:val="22"/>
          <w:szCs w:val="22"/>
        </w:rPr>
        <w:t>: HTG-V6HXT-x8PCIE FPGA board</w:t>
      </w:r>
      <w:r>
        <w:rPr>
          <w:sz w:val="22"/>
          <w:szCs w:val="22"/>
        </w:rPr>
        <w:t xml:space="preserve"> enclosed in the host PC</w:t>
      </w:r>
      <w:r w:rsidRPr="0040588D">
        <w:rPr>
          <w:sz w:val="22"/>
          <w:szCs w:val="22"/>
        </w:rPr>
        <w:t>.</w:t>
      </w:r>
    </w:p>
    <w:p w:rsidR="00913CF0" w:rsidRDefault="00913CF0" w:rsidP="00913CF0">
      <w:pPr>
        <w:spacing w:after="120"/>
        <w:jc w:val="both"/>
      </w:pPr>
    </w:p>
    <w:p w:rsidR="00913CF0" w:rsidRPr="00B11E8F" w:rsidRDefault="00913CF0" w:rsidP="00913CF0">
      <w:pPr>
        <w:pStyle w:val="Titre3"/>
        <w:numPr>
          <w:numberingChange w:id="185" w:author="Alain Untersee" w:date="2012-12-14T13:42:00Z" w:original="%1:9:0:.%2:1:0:.%3:2:0:"/>
        </w:numPr>
        <w:spacing w:after="120"/>
      </w:pPr>
      <w:bookmarkStart w:id="186" w:name="_Toc343065797"/>
      <w:bookmarkStart w:id="187" w:name="_Toc343097619"/>
      <w:bookmarkStart w:id="188" w:name="_Toc217111872"/>
      <w:r w:rsidRPr="00B11E8F">
        <w:t>Transmitter</w:t>
      </w:r>
      <w:r>
        <w:t xml:space="preserve"> (HEP Tx)</w:t>
      </w:r>
      <w:bookmarkEnd w:id="186"/>
      <w:bookmarkEnd w:id="187"/>
      <w:bookmarkEnd w:id="188"/>
    </w:p>
    <w:p w:rsidR="00913CF0" w:rsidRDefault="00913CF0" w:rsidP="00913CF0">
      <w:pPr>
        <w:spacing w:after="120"/>
        <w:jc w:val="both"/>
        <w:rPr>
          <w:lang w:val="en-GB"/>
        </w:rPr>
      </w:pPr>
      <w:r>
        <w:t xml:space="preserve">As previously mentioned, the baseband part of the transmitter is implemented by the HTG-V6HXT FGPA board of the HEP Central Unit. The digital baseband samples can however be forwarded to a separate platform through an optical link to allow transmissions over large distances. This secondary unit is indeed meant to interface with any RF front-end that would be made available for specific purposes. The secondary unit relies on the ML605 Evaluation board designed by Xilinx. The ML605 board is depicted on </w:t>
      </w:r>
      <w:r w:rsidR="0033772E">
        <w:fldChar w:fldCharType="begin"/>
      </w:r>
      <w:r>
        <w:instrText xml:space="preserve"> REF _Ref342999294 \h </w:instrText>
      </w:r>
      <w:r w:rsidR="0033772E">
        <w:fldChar w:fldCharType="separate"/>
      </w:r>
      <w:r w:rsidR="008D74B0" w:rsidRPr="0040588D">
        <w:t xml:space="preserve">Figure </w:t>
      </w:r>
      <w:r w:rsidR="008D74B0">
        <w:rPr>
          <w:noProof/>
        </w:rPr>
        <w:t>6</w:t>
      </w:r>
      <w:r w:rsidR="0033772E">
        <w:fldChar w:fldCharType="end"/>
      </w:r>
      <w:r>
        <w:t xml:space="preserve"> along with all the supported features. The key features are as follows:</w:t>
      </w:r>
    </w:p>
    <w:p w:rsidR="00913CF0" w:rsidRPr="00A75B43" w:rsidRDefault="00913CF0" w:rsidP="00913CF0">
      <w:pPr>
        <w:pStyle w:val="Paragraphedeliste"/>
        <w:numPr>
          <w:ilvl w:val="0"/>
          <w:numId w:val="22"/>
          <w:numberingChange w:id="189" w:author="Alain Untersee" w:date="2012-12-14T13:42:00Z" w:original=""/>
        </w:numPr>
        <w:spacing w:after="120"/>
        <w:ind w:left="540" w:hanging="180"/>
        <w:jc w:val="both"/>
        <w:rPr>
          <w:rFonts w:ascii="Times New Roman" w:hAnsi="Times New Roman"/>
          <w:lang w:val="en-US"/>
        </w:rPr>
      </w:pPr>
      <w:r w:rsidRPr="00A75B43">
        <w:rPr>
          <w:rFonts w:ascii="Times New Roman" w:hAnsi="Times New Roman"/>
          <w:lang w:val="en-US"/>
        </w:rPr>
        <w:t>1</w:t>
      </w:r>
      <w:r>
        <w:rPr>
          <w:rFonts w:ascii="Times New Roman" w:hAnsi="Times New Roman"/>
          <w:lang w:val="fr-FR"/>
        </w:rPr>
        <w:sym w:font="Symbol" w:char="F0B4"/>
      </w:r>
      <w:r w:rsidRPr="00A75B43">
        <w:rPr>
          <w:rFonts w:ascii="Times New Roman" w:hAnsi="Times New Roman"/>
          <w:lang w:val="en-US"/>
        </w:rPr>
        <w:t xml:space="preserve"> Xilinx Virtex-6 LX240-1 FPGA</w:t>
      </w:r>
    </w:p>
    <w:p w:rsidR="00913CF0" w:rsidRPr="003746C7" w:rsidRDefault="00913CF0" w:rsidP="00913CF0">
      <w:pPr>
        <w:pStyle w:val="Paragraphedeliste"/>
        <w:numPr>
          <w:ilvl w:val="0"/>
          <w:numId w:val="22"/>
          <w:numberingChange w:id="190"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1</w:t>
      </w:r>
      <w:r>
        <w:rPr>
          <w:rFonts w:ascii="Times New Roman" w:hAnsi="Times New Roman"/>
          <w:lang w:val="fr-FR"/>
        </w:rPr>
        <w:sym w:font="Symbol" w:char="F0B4"/>
      </w:r>
      <w:r>
        <w:rPr>
          <w:rFonts w:ascii="Times New Roman" w:hAnsi="Times New Roman"/>
          <w:lang w:val="en-GB"/>
        </w:rPr>
        <w:t xml:space="preserve"> x4 PCI Express Gen2</w:t>
      </w:r>
      <w:r w:rsidRPr="003746C7">
        <w:rPr>
          <w:rFonts w:ascii="Times New Roman" w:hAnsi="Times New Roman"/>
          <w:lang w:val="en-GB"/>
        </w:rPr>
        <w:t xml:space="preserve"> Edge Connector</w:t>
      </w:r>
      <w:r>
        <w:rPr>
          <w:rFonts w:ascii="Times New Roman" w:hAnsi="Times New Roman"/>
          <w:lang w:val="en-GB"/>
        </w:rPr>
        <w:t xml:space="preserve"> (or x8 PCI Express Gen1)</w:t>
      </w:r>
    </w:p>
    <w:p w:rsidR="00913CF0" w:rsidRPr="003746C7" w:rsidRDefault="00913CF0" w:rsidP="00913CF0">
      <w:pPr>
        <w:pStyle w:val="Paragraphedeliste"/>
        <w:numPr>
          <w:ilvl w:val="0"/>
          <w:numId w:val="22"/>
          <w:numberingChange w:id="191"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 xml:space="preserve">10/100/1000 Mbit/s Ethernet interface with </w:t>
      </w:r>
      <w:r w:rsidRPr="00E733BB">
        <w:rPr>
          <w:rFonts w:ascii="Times New Roman" w:hAnsi="Times New Roman"/>
          <w:lang w:val="en-GB"/>
        </w:rPr>
        <w:t>the onboard Marvell Alaska PHY device</w:t>
      </w:r>
    </w:p>
    <w:p w:rsidR="00913CF0" w:rsidRPr="003746C7" w:rsidRDefault="00913CF0" w:rsidP="00913CF0">
      <w:pPr>
        <w:pStyle w:val="Paragraphedeliste"/>
        <w:numPr>
          <w:ilvl w:val="0"/>
          <w:numId w:val="22"/>
          <w:numberingChange w:id="192"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SFP port</w:t>
      </w:r>
      <w:r w:rsidRPr="003746C7">
        <w:rPr>
          <w:rFonts w:ascii="Times New Roman" w:hAnsi="Times New Roman"/>
          <w:lang w:val="en-GB"/>
        </w:rPr>
        <w:t xml:space="preserve"> with </w:t>
      </w:r>
      <w:r>
        <w:rPr>
          <w:rFonts w:ascii="Times New Roman" w:hAnsi="Times New Roman"/>
          <w:lang w:val="en-GB"/>
        </w:rPr>
        <w:t xml:space="preserve">EDC </w:t>
      </w:r>
      <w:r w:rsidRPr="003746C7">
        <w:rPr>
          <w:rFonts w:ascii="Times New Roman" w:hAnsi="Times New Roman"/>
          <w:lang w:val="en-GB"/>
        </w:rPr>
        <w:t>&amp; CDR sup</w:t>
      </w:r>
      <w:r>
        <w:rPr>
          <w:rFonts w:ascii="Times New Roman" w:hAnsi="Times New Roman"/>
          <w:lang w:val="en-GB"/>
        </w:rPr>
        <w:t>port through external PHY chips</w:t>
      </w:r>
    </w:p>
    <w:p w:rsidR="00913CF0" w:rsidRPr="003746C7" w:rsidRDefault="00913CF0" w:rsidP="00913CF0">
      <w:pPr>
        <w:pStyle w:val="Paragraphedeliste"/>
        <w:numPr>
          <w:ilvl w:val="0"/>
          <w:numId w:val="22"/>
          <w:numberingChange w:id="193"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DDR-3 SO-DIMM (</w:t>
      </w:r>
      <w:r>
        <w:rPr>
          <w:rFonts w:ascii="Times New Roman" w:hAnsi="Times New Roman"/>
          <w:lang w:val="en-GB"/>
        </w:rPr>
        <w:t>currently fitted with 512 MB, up to 2</w:t>
      </w:r>
      <w:r w:rsidRPr="003746C7">
        <w:rPr>
          <w:rFonts w:ascii="Times New Roman" w:hAnsi="Times New Roman"/>
          <w:lang w:val="en-GB"/>
        </w:rPr>
        <w:t>GB)</w:t>
      </w:r>
    </w:p>
    <w:p w:rsidR="00913CF0" w:rsidRDefault="00913CF0" w:rsidP="00913CF0">
      <w:pPr>
        <w:pStyle w:val="Paragraphedeliste"/>
        <w:numPr>
          <w:ilvl w:val="0"/>
          <w:numId w:val="22"/>
          <w:numberingChange w:id="194"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VITA 57.1 HPC FPGA Mezzanine Connector</w:t>
      </w:r>
      <w:r w:rsidRPr="003746C7">
        <w:rPr>
          <w:rFonts w:ascii="Times New Roman" w:hAnsi="Times New Roman"/>
          <w:lang w:val="en-GB"/>
        </w:rPr>
        <w:t xml:space="preserve"> (FMC)</w:t>
      </w:r>
    </w:p>
    <w:p w:rsidR="00913CF0" w:rsidRPr="008F1EF6" w:rsidRDefault="00913CF0" w:rsidP="00913CF0">
      <w:pPr>
        <w:pStyle w:val="Paragraphedeliste"/>
        <w:numPr>
          <w:ilvl w:val="1"/>
          <w:numId w:val="22"/>
          <w:numberingChange w:id="195" w:author="Alain Untersee" w:date="2012-12-14T13:42:00Z" w:original="-"/>
        </w:numPr>
        <w:spacing w:after="120"/>
        <w:ind w:left="900" w:hanging="180"/>
        <w:jc w:val="both"/>
        <w:rPr>
          <w:rFonts w:ascii="Times New Roman" w:hAnsi="Times New Roman"/>
          <w:lang w:val="en-GB"/>
        </w:rPr>
      </w:pPr>
      <w:r>
        <w:rPr>
          <w:rFonts w:ascii="Times New Roman" w:hAnsi="Times New Roman"/>
          <w:lang w:val="en-GB"/>
        </w:rPr>
        <w:t>78</w:t>
      </w:r>
      <w:r w:rsidRPr="003746C7">
        <w:rPr>
          <w:rFonts w:ascii="Times New Roman" w:hAnsi="Times New Roman"/>
          <w:lang w:val="en-GB"/>
        </w:rPr>
        <w:t xml:space="preserve"> LVDS </w:t>
      </w:r>
      <w:r>
        <w:rPr>
          <w:rFonts w:ascii="Times New Roman" w:hAnsi="Times New Roman"/>
          <w:lang w:val="en-GB"/>
        </w:rPr>
        <w:t xml:space="preserve">differential </w:t>
      </w:r>
      <w:r w:rsidRPr="003746C7">
        <w:rPr>
          <w:rFonts w:ascii="Times New Roman" w:hAnsi="Times New Roman"/>
          <w:lang w:val="en-GB"/>
        </w:rPr>
        <w:t xml:space="preserve">I/Os and </w:t>
      </w:r>
      <w:r>
        <w:rPr>
          <w:rFonts w:ascii="Times New Roman" w:hAnsi="Times New Roman"/>
          <w:lang w:val="en-GB"/>
        </w:rPr>
        <w:t>8 GTX</w:t>
      </w:r>
      <w:r w:rsidRPr="003746C7">
        <w:rPr>
          <w:rFonts w:ascii="Times New Roman" w:hAnsi="Times New Roman"/>
          <w:lang w:val="en-GB"/>
        </w:rPr>
        <w:t xml:space="preserve"> </w:t>
      </w:r>
      <w:r>
        <w:rPr>
          <w:rFonts w:ascii="Times New Roman" w:hAnsi="Times New Roman"/>
          <w:lang w:val="en-GB"/>
        </w:rPr>
        <w:t>Serial Transceivers</w:t>
      </w:r>
    </w:p>
    <w:p w:rsidR="00913CF0" w:rsidRDefault="00913CF0" w:rsidP="00913CF0">
      <w:pPr>
        <w:pStyle w:val="Paragraphedeliste"/>
        <w:numPr>
          <w:ilvl w:val="0"/>
          <w:numId w:val="22"/>
          <w:numberingChange w:id="196"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VITA 57.1 LPC FPGA Mezzanine Connector</w:t>
      </w:r>
      <w:r w:rsidRPr="003746C7">
        <w:rPr>
          <w:rFonts w:ascii="Times New Roman" w:hAnsi="Times New Roman"/>
          <w:lang w:val="en-GB"/>
        </w:rPr>
        <w:t xml:space="preserve"> (FMC)</w:t>
      </w:r>
    </w:p>
    <w:p w:rsidR="00913CF0" w:rsidRPr="008F1EF6" w:rsidRDefault="00913CF0" w:rsidP="00913CF0">
      <w:pPr>
        <w:pStyle w:val="Paragraphedeliste"/>
        <w:numPr>
          <w:ilvl w:val="1"/>
          <w:numId w:val="22"/>
          <w:numberingChange w:id="197" w:author="Alain Untersee" w:date="2012-12-14T13:42:00Z" w:original="-"/>
        </w:numPr>
        <w:spacing w:after="120"/>
        <w:ind w:left="900" w:hanging="180"/>
        <w:jc w:val="both"/>
        <w:rPr>
          <w:rFonts w:ascii="Times New Roman" w:hAnsi="Times New Roman"/>
          <w:lang w:val="en-GB"/>
        </w:rPr>
      </w:pPr>
      <w:r>
        <w:rPr>
          <w:rFonts w:ascii="Times New Roman" w:hAnsi="Times New Roman"/>
          <w:lang w:val="en-GB"/>
        </w:rPr>
        <w:t xml:space="preserve">34 </w:t>
      </w:r>
      <w:r w:rsidRPr="003746C7">
        <w:rPr>
          <w:rFonts w:ascii="Times New Roman" w:hAnsi="Times New Roman"/>
          <w:lang w:val="en-GB"/>
        </w:rPr>
        <w:t xml:space="preserve">LVDS </w:t>
      </w:r>
      <w:r>
        <w:rPr>
          <w:rFonts w:ascii="Times New Roman" w:hAnsi="Times New Roman"/>
          <w:lang w:val="en-GB"/>
        </w:rPr>
        <w:t xml:space="preserve">differential </w:t>
      </w:r>
      <w:r w:rsidRPr="003746C7">
        <w:rPr>
          <w:rFonts w:ascii="Times New Roman" w:hAnsi="Times New Roman"/>
          <w:lang w:val="en-GB"/>
        </w:rPr>
        <w:t xml:space="preserve">I/Os and </w:t>
      </w:r>
      <w:r>
        <w:rPr>
          <w:rFonts w:ascii="Times New Roman" w:hAnsi="Times New Roman"/>
          <w:lang w:val="en-GB"/>
        </w:rPr>
        <w:t>1 GTX</w:t>
      </w:r>
      <w:r w:rsidRPr="003746C7">
        <w:rPr>
          <w:rFonts w:ascii="Times New Roman" w:hAnsi="Times New Roman"/>
          <w:lang w:val="en-GB"/>
        </w:rPr>
        <w:t xml:space="preserve"> </w:t>
      </w:r>
      <w:r>
        <w:rPr>
          <w:rFonts w:ascii="Times New Roman" w:hAnsi="Times New Roman"/>
          <w:lang w:val="en-GB"/>
        </w:rPr>
        <w:t>Serial Transceivers</w:t>
      </w:r>
    </w:p>
    <w:p w:rsidR="00913CF0" w:rsidRPr="003746C7" w:rsidRDefault="00913CF0" w:rsidP="00913CF0">
      <w:pPr>
        <w:pStyle w:val="Paragraphedeliste"/>
        <w:numPr>
          <w:ilvl w:val="0"/>
          <w:numId w:val="22"/>
          <w:numberingChange w:id="198" w:author="Alain Untersee" w:date="2012-12-14T13:42:00Z" w:original=""/>
        </w:numPr>
        <w:spacing w:after="120"/>
        <w:ind w:left="540" w:hanging="180"/>
        <w:jc w:val="both"/>
        <w:rPr>
          <w:rFonts w:ascii="Times New Roman" w:hAnsi="Times New Roman"/>
          <w:lang w:val="en-GB"/>
        </w:rPr>
      </w:pPr>
      <w:r w:rsidRPr="003746C7">
        <w:rPr>
          <w:rFonts w:ascii="Times New Roman" w:hAnsi="Times New Roman"/>
          <w:lang w:val="en-GB"/>
        </w:rPr>
        <w:t xml:space="preserve">Configuration through JTAG or </w:t>
      </w:r>
      <w:r>
        <w:rPr>
          <w:rFonts w:ascii="Times New Roman" w:hAnsi="Times New Roman"/>
          <w:lang w:val="en-GB"/>
        </w:rPr>
        <w:t>Flash</w:t>
      </w:r>
    </w:p>
    <w:p w:rsidR="00913CF0" w:rsidRPr="003746C7" w:rsidRDefault="00913CF0" w:rsidP="00913CF0">
      <w:pPr>
        <w:pStyle w:val="Paragraphedeliste"/>
        <w:numPr>
          <w:ilvl w:val="0"/>
          <w:numId w:val="22"/>
          <w:numberingChange w:id="199" w:author="Alain Untersee" w:date="2012-12-14T13:42:00Z" w:original=""/>
        </w:numPr>
        <w:spacing w:after="120"/>
        <w:ind w:left="540" w:hanging="180"/>
        <w:jc w:val="both"/>
        <w:rPr>
          <w:rFonts w:ascii="Times New Roman" w:hAnsi="Times New Roman"/>
          <w:lang w:val="en-GB"/>
        </w:rPr>
      </w:pPr>
      <w:r w:rsidRPr="003746C7">
        <w:rPr>
          <w:rFonts w:ascii="Times New Roman" w:hAnsi="Times New Roman"/>
          <w:lang w:val="en-GB"/>
        </w:rPr>
        <w:t xml:space="preserve">USB to UART </w:t>
      </w:r>
      <w:r>
        <w:rPr>
          <w:rFonts w:ascii="Times New Roman" w:hAnsi="Times New Roman"/>
          <w:lang w:val="en-GB"/>
        </w:rPr>
        <w:t>interface</w:t>
      </w:r>
    </w:p>
    <w:p w:rsidR="00913CF0" w:rsidRDefault="00913CF0" w:rsidP="00913CF0">
      <w:pPr>
        <w:pStyle w:val="Paragraphedeliste"/>
        <w:numPr>
          <w:ilvl w:val="0"/>
          <w:numId w:val="22"/>
          <w:numberingChange w:id="200" w:author="Alain Untersee" w:date="2012-12-14T13:42:00Z" w:original=""/>
        </w:numPr>
        <w:spacing w:after="120"/>
        <w:ind w:left="540" w:hanging="180"/>
        <w:jc w:val="both"/>
        <w:rPr>
          <w:rFonts w:ascii="Times New Roman" w:hAnsi="Times New Roman"/>
          <w:lang w:val="en-GB"/>
        </w:rPr>
      </w:pPr>
      <w:r w:rsidRPr="003746C7">
        <w:rPr>
          <w:rFonts w:ascii="Times New Roman" w:hAnsi="Times New Roman"/>
          <w:lang w:val="en-GB"/>
        </w:rPr>
        <w:t xml:space="preserve">ATX and DC power supplies for PCI Express and Stand Alone operations </w:t>
      </w:r>
    </w:p>
    <w:p w:rsidR="00913CF0" w:rsidRPr="003746C7" w:rsidRDefault="00913CF0" w:rsidP="00913CF0">
      <w:pPr>
        <w:pStyle w:val="Paragraphedeliste"/>
        <w:numPr>
          <w:ilvl w:val="0"/>
          <w:numId w:val="22"/>
          <w:numberingChange w:id="201" w:author="Alain Untersee" w:date="2012-12-14T13:42:00Z" w:original=""/>
        </w:numPr>
        <w:spacing w:after="120"/>
        <w:ind w:left="540" w:hanging="180"/>
        <w:jc w:val="both"/>
        <w:rPr>
          <w:rFonts w:ascii="Times New Roman" w:hAnsi="Times New Roman"/>
          <w:lang w:val="en-GB"/>
        </w:rPr>
      </w:pPr>
      <w:r>
        <w:rPr>
          <w:rFonts w:ascii="Times New Roman" w:hAnsi="Times New Roman"/>
          <w:lang w:val="en-GB"/>
        </w:rPr>
        <w:t>USB 2.0 Host and Device interfaces</w:t>
      </w:r>
    </w:p>
    <w:p w:rsidR="00913CF0" w:rsidRDefault="00913CF0" w:rsidP="00913CF0">
      <w:pPr>
        <w:spacing w:after="120"/>
        <w:jc w:val="both"/>
      </w:pPr>
    </w:p>
    <w:p w:rsidR="00913CF0" w:rsidRPr="00F13409" w:rsidRDefault="00F85308" w:rsidP="00913CF0">
      <w:pPr>
        <w:spacing w:after="120"/>
        <w:jc w:val="center"/>
        <w:rPr>
          <w:lang w:val="en-GB"/>
        </w:rPr>
      </w:pPr>
      <w:r>
        <w:rPr>
          <w:noProof/>
          <w:lang w:val="fr-FR" w:eastAsia="fr-FR"/>
        </w:rPr>
        <w:drawing>
          <wp:inline distT="0" distB="0" distL="0" distR="0">
            <wp:extent cx="5542280" cy="2698750"/>
            <wp:effectExtent l="19050" t="0" r="127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cstate="print"/>
                    <a:srcRect/>
                    <a:stretch>
                      <a:fillRect/>
                    </a:stretch>
                  </pic:blipFill>
                  <pic:spPr bwMode="auto">
                    <a:xfrm>
                      <a:off x="0" y="0"/>
                      <a:ext cx="5542280" cy="2698750"/>
                    </a:xfrm>
                    <a:prstGeom prst="rect">
                      <a:avLst/>
                    </a:prstGeom>
                    <a:noFill/>
                    <a:ln w="9525">
                      <a:noFill/>
                      <a:miter lim="800000"/>
                      <a:headEnd/>
                      <a:tailEnd/>
                    </a:ln>
                  </pic:spPr>
                </pic:pic>
              </a:graphicData>
            </a:graphic>
          </wp:inline>
        </w:drawing>
      </w:r>
    </w:p>
    <w:p w:rsidR="00913CF0" w:rsidRPr="0040588D" w:rsidRDefault="00913CF0" w:rsidP="00913CF0">
      <w:pPr>
        <w:pStyle w:val="Lgende"/>
        <w:jc w:val="center"/>
        <w:rPr>
          <w:sz w:val="22"/>
          <w:szCs w:val="22"/>
        </w:rPr>
      </w:pPr>
      <w:bookmarkStart w:id="202" w:name="_Ref342999294"/>
      <w:r w:rsidRPr="0040588D">
        <w:rPr>
          <w:sz w:val="22"/>
          <w:szCs w:val="22"/>
        </w:rPr>
        <w:t xml:space="preserve">Figure </w:t>
      </w:r>
      <w:r w:rsidR="0033772E" w:rsidRPr="0040588D">
        <w:rPr>
          <w:sz w:val="22"/>
          <w:szCs w:val="22"/>
        </w:rPr>
        <w:fldChar w:fldCharType="begin"/>
      </w:r>
      <w:r w:rsidRPr="0040588D">
        <w:rPr>
          <w:sz w:val="22"/>
          <w:szCs w:val="22"/>
        </w:rPr>
        <w:instrText xml:space="preserve"> SEQ Figure \* ARABIC </w:instrText>
      </w:r>
      <w:r w:rsidR="0033772E" w:rsidRPr="0040588D">
        <w:rPr>
          <w:sz w:val="22"/>
          <w:szCs w:val="22"/>
        </w:rPr>
        <w:fldChar w:fldCharType="separate"/>
      </w:r>
      <w:r w:rsidR="008D74B0">
        <w:rPr>
          <w:noProof/>
          <w:sz w:val="22"/>
          <w:szCs w:val="22"/>
        </w:rPr>
        <w:t>6</w:t>
      </w:r>
      <w:r w:rsidR="0033772E" w:rsidRPr="0040588D">
        <w:rPr>
          <w:sz w:val="22"/>
          <w:szCs w:val="22"/>
        </w:rPr>
        <w:fldChar w:fldCharType="end"/>
      </w:r>
      <w:bookmarkEnd w:id="202"/>
      <w:r w:rsidRPr="0040588D">
        <w:rPr>
          <w:sz w:val="22"/>
          <w:szCs w:val="22"/>
        </w:rPr>
        <w:t xml:space="preserve">: Hardware specifications of the </w:t>
      </w:r>
      <w:r>
        <w:rPr>
          <w:sz w:val="22"/>
          <w:szCs w:val="22"/>
        </w:rPr>
        <w:t xml:space="preserve">Xilinx ML605 </w:t>
      </w:r>
      <w:r w:rsidRPr="0040588D">
        <w:rPr>
          <w:sz w:val="22"/>
          <w:szCs w:val="22"/>
        </w:rPr>
        <w:t>FPGA board.</w:t>
      </w:r>
    </w:p>
    <w:p w:rsidR="00913CF0" w:rsidRDefault="00913CF0" w:rsidP="00913CF0">
      <w:pPr>
        <w:spacing w:after="120"/>
        <w:jc w:val="both"/>
      </w:pPr>
    </w:p>
    <w:p w:rsidR="00913CF0" w:rsidRDefault="00913CF0" w:rsidP="00913CF0">
      <w:pPr>
        <w:spacing w:after="120"/>
        <w:jc w:val="both"/>
      </w:pPr>
      <w:r>
        <w:t xml:space="preserve">The SFP cage (connected to the FPGA through a GTX link) is used to interconnect the ML605 hardware to the HEP Central Unit. In that purpose, the cage is fitted with an </w:t>
      </w:r>
      <w:r w:rsidRPr="001F317D">
        <w:t xml:space="preserve">optical transceiver </w:t>
      </w:r>
      <w:r>
        <w:t xml:space="preserve">(AFBR-57J7APZ from Avago) supporting data rates up to 7.4 Gbps through a pair of 850 nm multimode optical fibers. </w:t>
      </w:r>
    </w:p>
    <w:p w:rsidR="00913CF0" w:rsidRDefault="0033772E" w:rsidP="00913CF0">
      <w:pPr>
        <w:spacing w:after="120"/>
        <w:jc w:val="both"/>
      </w:pPr>
      <w:r>
        <w:fldChar w:fldCharType="begin"/>
      </w:r>
      <w:r w:rsidR="00913CF0">
        <w:instrText xml:space="preserve"> REF _Ref342995860 \h </w:instrText>
      </w:r>
      <w:r>
        <w:fldChar w:fldCharType="separate"/>
      </w:r>
      <w:r w:rsidR="008D74B0" w:rsidRPr="0040588D">
        <w:t xml:space="preserve">Figure </w:t>
      </w:r>
      <w:r w:rsidR="008D74B0">
        <w:rPr>
          <w:noProof/>
        </w:rPr>
        <w:t>4</w:t>
      </w:r>
      <w:r>
        <w:fldChar w:fldCharType="end"/>
      </w:r>
      <w:r w:rsidR="00913CF0">
        <w:t xml:space="preserve"> compares the hardware resources count of the Virtex-6 LX240T FPGA (in blue) to the other devices of the same family. The FPGA is used here to handle the different physical interfaces of the board and to generate the digital samples to be processed by a Digital to Analogue Conversion (ADC) module plugged into one FMC connector. The versatility of the ML605 board comes indeed from the support of two FMC connectors, one with a High Pin Count (HPC) interface (almost but not totally populated) and another one with a Low Pin Count (LPC) interface (fully populated). It is thus possible to plug on the board a great variety of FMC daughterboards featuring either digital or analogue interfaces.</w:t>
      </w:r>
    </w:p>
    <w:p w:rsidR="00913CF0" w:rsidRDefault="00913CF0" w:rsidP="00913CF0">
      <w:pPr>
        <w:spacing w:after="120"/>
        <w:jc w:val="both"/>
        <w:rPr>
          <w:lang w:val="en-US"/>
        </w:rPr>
      </w:pPr>
      <w:r>
        <w:t>In the present case, the board is populated with a FMC150 daughterboard from 4DSP featuring 2</w:t>
      </w:r>
      <w:r>
        <w:sym w:font="Symbol" w:char="F0B4"/>
      </w:r>
      <w:r w:rsidRPr="0067542F">
        <w:t>14-bit A/D 250 MSPS channels</w:t>
      </w:r>
      <w:r>
        <w:t xml:space="preserve"> and </w:t>
      </w:r>
      <w:r w:rsidRPr="0067542F">
        <w:t>2</w:t>
      </w:r>
      <w:r>
        <w:sym w:font="Symbol" w:char="F0B4"/>
      </w:r>
      <w:r w:rsidRPr="0067542F">
        <w:t>16-bit D/A 800 MSPS channels</w:t>
      </w:r>
      <w:r>
        <w:t xml:space="preserve"> (See </w:t>
      </w:r>
      <w:r w:rsidR="0033772E">
        <w:fldChar w:fldCharType="begin"/>
      </w:r>
      <w:r>
        <w:instrText xml:space="preserve"> REF _Ref343003952 \h </w:instrText>
      </w:r>
      <w:r w:rsidR="0033772E">
        <w:fldChar w:fldCharType="separate"/>
      </w:r>
      <w:r w:rsidR="008D74B0" w:rsidRPr="0040588D">
        <w:t xml:space="preserve">Figure </w:t>
      </w:r>
      <w:r w:rsidR="008D74B0">
        <w:rPr>
          <w:noProof/>
        </w:rPr>
        <w:t>7</w:t>
      </w:r>
      <w:r w:rsidR="0033772E">
        <w:fldChar w:fldCharType="end"/>
      </w:r>
      <w:r>
        <w:t xml:space="preserve">). This board can be used to interface in analogue with an  RF front-end either in zero-IF or low-IF mode. In the present case, the system is configured to generate a signal modulated over a low-IF frequency at 70 MHz. The associated digital upsampling and modulation functions are carried out by the FPGA in the ML605. The 4FDP FMC150 module is shown plugged onto the ML605 on </w:t>
      </w:r>
      <w:r w:rsidR="0033772E">
        <w:fldChar w:fldCharType="begin"/>
      </w:r>
      <w:r>
        <w:instrText xml:space="preserve"> REF _Ref332642951 \h </w:instrText>
      </w:r>
      <w:r w:rsidR="0033772E">
        <w:fldChar w:fldCharType="separate"/>
      </w:r>
      <w:r w:rsidR="008D74B0" w:rsidRPr="00187630">
        <w:t xml:space="preserve">Figure </w:t>
      </w:r>
      <w:r w:rsidR="008D74B0">
        <w:rPr>
          <w:noProof/>
        </w:rPr>
        <w:t>8</w:t>
      </w:r>
      <w:r w:rsidR="0033772E">
        <w:fldChar w:fldCharType="end"/>
      </w:r>
      <w:r>
        <w:t>.</w:t>
      </w:r>
    </w:p>
    <w:p w:rsidR="00913CF0" w:rsidRPr="0067542F" w:rsidRDefault="0033772E" w:rsidP="00913CF0">
      <w:pPr>
        <w:spacing w:after="120"/>
        <w:jc w:val="center"/>
        <w:rPr>
          <w:lang w:val="en-US"/>
        </w:rPr>
      </w:pPr>
      <w:r w:rsidRPr="0033772E">
        <w:rPr>
          <w:lang w:val="en-US"/>
        </w:rPr>
      </w:r>
      <w:r w:rsidRPr="0033772E">
        <w:rPr>
          <w:lang w:val="en-US"/>
        </w:rPr>
        <w:pict>
          <v:group id="_x0000_s1092" style="width:423pt;height:176.8pt;mso-position-horizontal-relative:char;mso-position-vertical-relative:line" coordorigin="1723,1531" coordsize="8460,3536" editas="canvas">
            <o:lock v:ext="edit" aspectratio="t"/>
            <v:shape id="_x0000_s1093" type="#_x0000_t75" style="position:absolute;left:1723;top:1531;width:8460;height:3536" o:preferrelative="f">
              <v:fill o:detectmouseclick="t"/>
              <v:path o:extrusionok="t" o:connecttype="none"/>
              <o:lock v:ext="edit" text="t"/>
            </v:shape>
            <v:shape id="_x0000_s1094" type="#_x0000_t75" style="position:absolute;left:1723;top:1891;width:2535;height:2823">
              <v:imagedata r:id="rId22" o:title=""/>
            </v:shape>
            <v:shape id="_x0000_s1095" type="#_x0000_t75" style="position:absolute;left:4243;top:1579;width:5762;height:3356">
              <v:imagedata r:id="rId23" o:title=""/>
            </v:shape>
            <w10:wrap type="none"/>
            <w10:anchorlock/>
          </v:group>
        </w:pict>
      </w:r>
    </w:p>
    <w:p w:rsidR="00913CF0" w:rsidRPr="00707E75" w:rsidRDefault="00913CF0" w:rsidP="00913CF0">
      <w:pPr>
        <w:pStyle w:val="Lgende"/>
        <w:jc w:val="center"/>
        <w:rPr>
          <w:sz w:val="22"/>
          <w:szCs w:val="22"/>
        </w:rPr>
      </w:pPr>
      <w:bookmarkStart w:id="203" w:name="_Ref343003952"/>
      <w:r w:rsidRPr="0040588D">
        <w:rPr>
          <w:sz w:val="22"/>
          <w:szCs w:val="22"/>
        </w:rPr>
        <w:t xml:space="preserve">Figure </w:t>
      </w:r>
      <w:r w:rsidR="0033772E" w:rsidRPr="0040588D">
        <w:rPr>
          <w:sz w:val="22"/>
          <w:szCs w:val="22"/>
        </w:rPr>
        <w:fldChar w:fldCharType="begin"/>
      </w:r>
      <w:r w:rsidRPr="0040588D">
        <w:rPr>
          <w:sz w:val="22"/>
          <w:szCs w:val="22"/>
        </w:rPr>
        <w:instrText xml:space="preserve"> SEQ Figure \* ARABIC </w:instrText>
      </w:r>
      <w:r w:rsidR="0033772E" w:rsidRPr="0040588D">
        <w:rPr>
          <w:sz w:val="22"/>
          <w:szCs w:val="22"/>
        </w:rPr>
        <w:fldChar w:fldCharType="separate"/>
      </w:r>
      <w:r w:rsidR="008D74B0">
        <w:rPr>
          <w:noProof/>
          <w:sz w:val="22"/>
          <w:szCs w:val="22"/>
        </w:rPr>
        <w:t>7</w:t>
      </w:r>
      <w:r w:rsidR="0033772E" w:rsidRPr="0040588D">
        <w:rPr>
          <w:sz w:val="22"/>
          <w:szCs w:val="22"/>
        </w:rPr>
        <w:fldChar w:fldCharType="end"/>
      </w:r>
      <w:bookmarkEnd w:id="203"/>
      <w:r w:rsidRPr="0040588D">
        <w:rPr>
          <w:sz w:val="22"/>
          <w:szCs w:val="22"/>
        </w:rPr>
        <w:t xml:space="preserve">: Hardware specifications of the </w:t>
      </w:r>
      <w:r>
        <w:rPr>
          <w:sz w:val="22"/>
          <w:szCs w:val="22"/>
        </w:rPr>
        <w:t>4DSP FMC150 daughterboard</w:t>
      </w:r>
      <w:r w:rsidRPr="0040588D">
        <w:rPr>
          <w:sz w:val="22"/>
          <w:szCs w:val="22"/>
        </w:rPr>
        <w:t>.</w:t>
      </w:r>
    </w:p>
    <w:p w:rsidR="00913CF0" w:rsidRPr="00B11E8F" w:rsidRDefault="00913CF0" w:rsidP="00913CF0">
      <w:pPr>
        <w:pStyle w:val="Titre3"/>
        <w:numPr>
          <w:numberingChange w:id="204" w:author="Alain Untersee" w:date="2012-12-14T13:42:00Z" w:original="%1:9:0:.%2:1:0:.%3:3:0:"/>
        </w:numPr>
        <w:spacing w:after="120"/>
      </w:pPr>
      <w:bookmarkStart w:id="205" w:name="_Toc343065798"/>
      <w:bookmarkStart w:id="206" w:name="_Toc343097620"/>
      <w:bookmarkStart w:id="207" w:name="_Toc217111873"/>
      <w:r>
        <w:t>Receiver (HEP Rx)</w:t>
      </w:r>
      <w:bookmarkEnd w:id="205"/>
      <w:bookmarkEnd w:id="206"/>
      <w:bookmarkEnd w:id="207"/>
    </w:p>
    <w:p w:rsidR="00913CF0" w:rsidRDefault="00913CF0" w:rsidP="00913CF0">
      <w:pPr>
        <w:spacing w:after="120"/>
        <w:jc w:val="both"/>
      </w:pPr>
      <w:r>
        <w:t xml:space="preserve">Just like for the transmitter, the baseband part of the receiver is implemented by the HTG-V6HXT FGPA board of the HEP Central Unit. The digital baseband samples can however be retrieved from a separate platform through an optical link to allow transmissions over large distances. The interface with any RF front-end that would be made available for specific purposes is carried out using a second secondary unit similar to the one used for the HEP TX unit. In the present case, both units are stricly similar as the FMC150 module from 4DSP implements both ADC and DAC modules. The demodulation and down-sampling operations are implemented in the ML605 FGPA. The FPGA can also be used to implements part of the synchronization. </w:t>
      </w:r>
    </w:p>
    <w:p w:rsidR="00913CF0" w:rsidRDefault="00913CF0" w:rsidP="00913CF0">
      <w:pPr>
        <w:spacing w:after="120"/>
        <w:jc w:val="both"/>
      </w:pPr>
    </w:p>
    <w:p w:rsidR="00913CF0" w:rsidRDefault="00913CF0" w:rsidP="00913CF0">
      <w:pPr>
        <w:spacing w:after="120"/>
        <w:jc w:val="both"/>
      </w:pPr>
    </w:p>
    <w:p w:rsidR="00913CF0" w:rsidRDefault="00F85308" w:rsidP="00913CF0">
      <w:pPr>
        <w:jc w:val="center"/>
      </w:pPr>
      <w:r>
        <w:rPr>
          <w:noProof/>
          <w:lang w:val="fr-FR" w:eastAsia="fr-FR"/>
        </w:rPr>
        <w:drawing>
          <wp:inline distT="0" distB="0" distL="0" distR="0">
            <wp:extent cx="4148455" cy="2887980"/>
            <wp:effectExtent l="19050" t="0" r="4445" b="0"/>
            <wp:docPr id="3" name="Imagen 14" descr="ML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L605.JPG"/>
                    <pic:cNvPicPr>
                      <a:picLocks noChangeAspect="1" noChangeArrowheads="1"/>
                    </pic:cNvPicPr>
                  </pic:nvPicPr>
                  <pic:blipFill>
                    <a:blip r:embed="rId24" cstate="print"/>
                    <a:srcRect/>
                    <a:stretch>
                      <a:fillRect/>
                    </a:stretch>
                  </pic:blipFill>
                  <pic:spPr bwMode="auto">
                    <a:xfrm>
                      <a:off x="0" y="0"/>
                      <a:ext cx="4148455" cy="2887980"/>
                    </a:xfrm>
                    <a:prstGeom prst="rect">
                      <a:avLst/>
                    </a:prstGeom>
                    <a:noFill/>
                    <a:ln w="9525">
                      <a:noFill/>
                      <a:miter lim="800000"/>
                      <a:headEnd/>
                      <a:tailEnd/>
                    </a:ln>
                  </pic:spPr>
                </pic:pic>
              </a:graphicData>
            </a:graphic>
          </wp:inline>
        </w:drawing>
      </w:r>
    </w:p>
    <w:p w:rsidR="00913CF0" w:rsidRPr="00DC2BBA" w:rsidRDefault="00913CF0" w:rsidP="00913CF0">
      <w:pPr>
        <w:pStyle w:val="Lgende"/>
        <w:spacing w:before="120"/>
        <w:jc w:val="center"/>
        <w:rPr>
          <w:sz w:val="22"/>
          <w:szCs w:val="22"/>
        </w:rPr>
      </w:pPr>
      <w:bookmarkStart w:id="208" w:name="_Ref332642951"/>
      <w:r w:rsidRPr="00187630">
        <w:rPr>
          <w:sz w:val="22"/>
          <w:szCs w:val="22"/>
        </w:rPr>
        <w:t xml:space="preserve">Figure </w:t>
      </w:r>
      <w:r w:rsidR="0033772E" w:rsidRPr="00187630">
        <w:rPr>
          <w:sz w:val="22"/>
          <w:szCs w:val="22"/>
        </w:rPr>
        <w:fldChar w:fldCharType="begin"/>
      </w:r>
      <w:r w:rsidRPr="00187630">
        <w:rPr>
          <w:sz w:val="22"/>
          <w:szCs w:val="22"/>
        </w:rPr>
        <w:instrText xml:space="preserve"> SEQ Figure \* ARABIC </w:instrText>
      </w:r>
      <w:r w:rsidR="0033772E" w:rsidRPr="00187630">
        <w:rPr>
          <w:sz w:val="22"/>
          <w:szCs w:val="22"/>
        </w:rPr>
        <w:fldChar w:fldCharType="separate"/>
      </w:r>
      <w:r w:rsidR="008D74B0">
        <w:rPr>
          <w:noProof/>
          <w:sz w:val="22"/>
          <w:szCs w:val="22"/>
        </w:rPr>
        <w:t>8</w:t>
      </w:r>
      <w:r w:rsidR="0033772E" w:rsidRPr="00187630">
        <w:rPr>
          <w:sz w:val="22"/>
          <w:szCs w:val="22"/>
        </w:rPr>
        <w:fldChar w:fldCharType="end"/>
      </w:r>
      <w:bookmarkEnd w:id="208"/>
      <w:r w:rsidRPr="00187630">
        <w:rPr>
          <w:sz w:val="22"/>
          <w:szCs w:val="22"/>
        </w:rPr>
        <w:t>: Xilinx ML605 board and 4DSP FMC150 daughterboard (HEP TX and RX units).</w:t>
      </w:r>
    </w:p>
    <w:p w:rsidR="00913CF0" w:rsidRDefault="00913CF0" w:rsidP="00913CF0">
      <w:pPr>
        <w:pStyle w:val="Titre2"/>
        <w:numPr>
          <w:numberingChange w:id="209" w:author="Alain Untersee" w:date="2012-12-14T13:42:00Z" w:original="%1:9:0:.%2:2:0:"/>
        </w:numPr>
        <w:spacing w:after="120"/>
        <w:ind w:left="578" w:hanging="578"/>
      </w:pPr>
      <w:bookmarkStart w:id="210" w:name="_Toc343065799"/>
      <w:bookmarkStart w:id="211" w:name="_Toc343097621"/>
      <w:bookmarkStart w:id="212" w:name="_Toc217111874"/>
      <w:r>
        <w:t>Transmitter</w:t>
      </w:r>
      <w:bookmarkEnd w:id="210"/>
      <w:bookmarkEnd w:id="211"/>
      <w:bookmarkEnd w:id="212"/>
    </w:p>
    <w:p w:rsidR="00913CF0" w:rsidRDefault="00913CF0" w:rsidP="00913CF0">
      <w:pPr>
        <w:pStyle w:val="Titre3"/>
        <w:numPr>
          <w:numberingChange w:id="213" w:author="Alain Untersee" w:date="2012-12-14T13:42:00Z" w:original="%1:9:0:.%2:2:0:.%3:1:0:"/>
        </w:numPr>
        <w:spacing w:after="120"/>
      </w:pPr>
      <w:bookmarkStart w:id="214" w:name="_Toc343065800"/>
      <w:bookmarkStart w:id="215" w:name="_Toc343097622"/>
      <w:bookmarkStart w:id="216" w:name="_Toc217111875"/>
      <w:r>
        <w:t>Inputs</w:t>
      </w:r>
      <w:bookmarkEnd w:id="214"/>
      <w:bookmarkEnd w:id="215"/>
      <w:bookmarkEnd w:id="216"/>
    </w:p>
    <w:p w:rsidR="00913CF0" w:rsidRDefault="00913CF0" w:rsidP="00913CF0">
      <w:pPr>
        <w:rPr>
          <w:b/>
          <w:u w:val="single"/>
          <w:lang w:val="en-GB"/>
        </w:rPr>
      </w:pPr>
      <w:r>
        <w:rPr>
          <w:b/>
          <w:u w:val="single"/>
          <w:lang w:val="en-GB"/>
        </w:rPr>
        <w:t>32</w:t>
      </w:r>
      <w:r>
        <w:rPr>
          <w:b/>
          <w:u w:val="single"/>
          <w:lang w:val="en-GB"/>
        </w:rPr>
        <w:sym w:font="Symbol" w:char="F0B4"/>
      </w:r>
      <w:r>
        <w:rPr>
          <w:b/>
          <w:u w:val="single"/>
          <w:lang w:val="en-GB"/>
        </w:rPr>
        <w:t xml:space="preserve">(40/7) </w:t>
      </w:r>
      <w:r w:rsidRPr="007A033C">
        <w:rPr>
          <w:b/>
          <w:u w:val="single"/>
          <w:lang w:val="en-GB"/>
        </w:rPr>
        <w:t>MHz input</w:t>
      </w:r>
    </w:p>
    <w:p w:rsidR="00913CF0" w:rsidRPr="007A033C" w:rsidRDefault="00913CF0" w:rsidP="00913CF0">
      <w:pPr>
        <w:jc w:val="both"/>
        <w:rPr>
          <w:lang w:val="en-GB"/>
        </w:rPr>
      </w:pPr>
      <w:r>
        <w:rPr>
          <w:lang w:val="en-GB"/>
        </w:rPr>
        <w:t>Signal type: E</w:t>
      </w:r>
      <w:r w:rsidRPr="007A033C">
        <w:rPr>
          <w:lang w:val="en-GB"/>
        </w:rPr>
        <w:t>xternal</w:t>
      </w:r>
      <w:r>
        <w:rPr>
          <w:lang w:val="en-GB"/>
        </w:rPr>
        <w:t xml:space="preserve"> sinusoidal signal with frequency=182.85 MHz.</w:t>
      </w:r>
    </w:p>
    <w:p w:rsidR="00913CF0" w:rsidRPr="007A033C" w:rsidRDefault="00913CF0" w:rsidP="00913CF0">
      <w:pPr>
        <w:jc w:val="both"/>
        <w:rPr>
          <w:lang w:val="en-GB"/>
        </w:rPr>
      </w:pPr>
      <w:r w:rsidRPr="007A033C">
        <w:rPr>
          <w:lang w:val="en-GB"/>
        </w:rPr>
        <w:t xml:space="preserve">Level: </w:t>
      </w:r>
      <w:r>
        <w:rPr>
          <w:lang w:val="en-GB"/>
        </w:rPr>
        <w:t xml:space="preserve">-10 </w:t>
      </w:r>
      <w:r w:rsidRPr="007A033C">
        <w:rPr>
          <w:lang w:val="en-GB"/>
        </w:rPr>
        <w:t>dBm</w:t>
      </w:r>
      <w:r>
        <w:rPr>
          <w:lang w:val="en-GB"/>
        </w:rPr>
        <w:t>.</w:t>
      </w:r>
    </w:p>
    <w:p w:rsidR="00913CF0" w:rsidRDefault="00913CF0" w:rsidP="00913CF0">
      <w:pPr>
        <w:jc w:val="both"/>
        <w:rPr>
          <w:lang w:val="en-GB"/>
        </w:rPr>
      </w:pPr>
      <w:r w:rsidRPr="007A033C">
        <w:rPr>
          <w:lang w:val="en-GB"/>
        </w:rPr>
        <w:t xml:space="preserve">Connector: </w:t>
      </w:r>
      <w:r>
        <w:rPr>
          <w:lang w:val="en-GB"/>
        </w:rPr>
        <w:t>SSMC 50 Ω.</w:t>
      </w:r>
    </w:p>
    <w:p w:rsidR="00913CF0" w:rsidRPr="007A033C" w:rsidRDefault="00913CF0" w:rsidP="00913CF0">
      <w:pPr>
        <w:jc w:val="both"/>
        <w:rPr>
          <w:lang w:val="en-GB"/>
        </w:rPr>
      </w:pPr>
      <w:r>
        <w:rPr>
          <w:lang w:val="en-GB"/>
        </w:rPr>
        <w:t>Note: The 4DSP FMC150 embeds a programmable oscillator that is only compatible with 3GPP/LTE frequencies.</w:t>
      </w:r>
    </w:p>
    <w:p w:rsidR="00913CF0" w:rsidRDefault="00913CF0" w:rsidP="00913CF0">
      <w:pPr>
        <w:jc w:val="both"/>
        <w:rPr>
          <w:b/>
          <w:u w:val="single"/>
          <w:lang w:val="en-GB"/>
        </w:rPr>
      </w:pPr>
    </w:p>
    <w:p w:rsidR="00913CF0" w:rsidRDefault="00913CF0" w:rsidP="00913CF0">
      <w:pPr>
        <w:jc w:val="both"/>
        <w:rPr>
          <w:b/>
          <w:u w:val="single"/>
          <w:lang w:val="en-GB"/>
        </w:rPr>
      </w:pPr>
      <w:r>
        <w:rPr>
          <w:b/>
          <w:u w:val="single"/>
          <w:lang w:val="en-GB"/>
        </w:rPr>
        <w:t>M</w:t>
      </w:r>
      <w:r w:rsidRPr="00D272BF">
        <w:rPr>
          <w:b/>
          <w:u w:val="single"/>
          <w:lang w:val="en-GB"/>
        </w:rPr>
        <w:t>ains input</w:t>
      </w:r>
    </w:p>
    <w:p w:rsidR="00913CF0" w:rsidRDefault="00913CF0" w:rsidP="00913CF0">
      <w:pPr>
        <w:rPr>
          <w:lang w:val="en-GB"/>
        </w:rPr>
      </w:pPr>
      <w:r>
        <w:rPr>
          <w:lang w:val="en-GB"/>
        </w:rPr>
        <w:t>Signal type: AC 230V</w:t>
      </w:r>
    </w:p>
    <w:p w:rsidR="00913CF0" w:rsidRPr="00E93399" w:rsidRDefault="00913CF0" w:rsidP="00913CF0">
      <w:pPr>
        <w:rPr>
          <w:lang w:val="en-GB"/>
        </w:rPr>
      </w:pPr>
      <w:r w:rsidRPr="007A033C">
        <w:rPr>
          <w:lang w:val="en-GB"/>
        </w:rPr>
        <w:t xml:space="preserve">Connector: </w:t>
      </w:r>
      <w:r w:rsidRPr="00D272BF">
        <w:rPr>
          <w:lang w:val="en-GB"/>
        </w:rPr>
        <w:t>IEC-320-C14</w:t>
      </w:r>
    </w:p>
    <w:p w:rsidR="00913CF0" w:rsidRPr="006A3B1F" w:rsidRDefault="00913CF0" w:rsidP="00913CF0">
      <w:pPr>
        <w:pStyle w:val="Titre3"/>
        <w:numPr>
          <w:numberingChange w:id="217" w:author="Alain Untersee" w:date="2012-12-14T13:42:00Z" w:original="%1:9:0:.%2:2:0:.%3:2:0:"/>
        </w:numPr>
        <w:spacing w:after="120"/>
      </w:pPr>
      <w:bookmarkStart w:id="218" w:name="_Toc343065801"/>
      <w:bookmarkStart w:id="219" w:name="_Toc343097623"/>
      <w:bookmarkStart w:id="220" w:name="_Toc217111876"/>
      <w:r>
        <w:t>Outputs</w:t>
      </w:r>
      <w:bookmarkEnd w:id="218"/>
      <w:bookmarkEnd w:id="219"/>
      <w:bookmarkEnd w:id="220"/>
    </w:p>
    <w:p w:rsidR="00913CF0" w:rsidRDefault="00913CF0" w:rsidP="00913CF0">
      <w:pPr>
        <w:rPr>
          <w:b/>
          <w:u w:val="single"/>
          <w:lang w:val="en-GB"/>
        </w:rPr>
      </w:pPr>
      <w:r>
        <w:rPr>
          <w:b/>
          <w:u w:val="single"/>
          <w:lang w:val="en-GB"/>
        </w:rPr>
        <w:t>IF output</w:t>
      </w:r>
    </w:p>
    <w:p w:rsidR="00913CF0" w:rsidRPr="007A033C" w:rsidRDefault="00913CF0" w:rsidP="00913CF0">
      <w:pPr>
        <w:jc w:val="both"/>
        <w:rPr>
          <w:lang w:val="en-GB"/>
        </w:rPr>
      </w:pPr>
      <w:r>
        <w:rPr>
          <w:lang w:val="en-GB"/>
        </w:rPr>
        <w:t>Signal type: Low IF analogue signal (IF = 70 MHz).</w:t>
      </w:r>
    </w:p>
    <w:p w:rsidR="00913CF0" w:rsidRPr="007A033C" w:rsidRDefault="00913CF0" w:rsidP="00913CF0">
      <w:pPr>
        <w:jc w:val="both"/>
        <w:rPr>
          <w:lang w:val="en-GB"/>
        </w:rPr>
      </w:pPr>
      <w:r w:rsidRPr="007A033C">
        <w:rPr>
          <w:lang w:val="en-GB"/>
        </w:rPr>
        <w:t>Level</w:t>
      </w:r>
      <w:r>
        <w:rPr>
          <w:lang w:val="en-GB"/>
        </w:rPr>
        <w:t>:</w:t>
      </w:r>
      <w:r w:rsidRPr="007A033C">
        <w:rPr>
          <w:lang w:val="en-GB"/>
        </w:rPr>
        <w:t xml:space="preserve"> </w:t>
      </w:r>
      <w:r>
        <w:rPr>
          <w:lang w:val="en-GB"/>
        </w:rPr>
        <w:t xml:space="preserve"> Max +7 dBm.</w:t>
      </w:r>
    </w:p>
    <w:p w:rsidR="00913CF0" w:rsidRDefault="00913CF0" w:rsidP="00913CF0">
      <w:pPr>
        <w:jc w:val="both"/>
        <w:rPr>
          <w:lang w:val="en-GB"/>
        </w:rPr>
      </w:pPr>
      <w:r w:rsidRPr="007A033C">
        <w:rPr>
          <w:lang w:val="en-GB"/>
        </w:rPr>
        <w:t xml:space="preserve">Connector: </w:t>
      </w:r>
      <w:r>
        <w:rPr>
          <w:lang w:val="en-GB"/>
        </w:rPr>
        <w:t xml:space="preserve"> SSMC female 50 Ω.</w:t>
      </w:r>
    </w:p>
    <w:p w:rsidR="00913CF0" w:rsidRDefault="00913CF0" w:rsidP="00913CF0">
      <w:pPr>
        <w:jc w:val="both"/>
        <w:rPr>
          <w:lang w:val="en-GB"/>
        </w:rPr>
      </w:pPr>
      <w:r>
        <w:rPr>
          <w:lang w:val="en-GB"/>
        </w:rPr>
        <w:t>Modulated</w:t>
      </w:r>
      <w:r w:rsidRPr="007A033C">
        <w:rPr>
          <w:lang w:val="en-GB"/>
        </w:rPr>
        <w:t xml:space="preserve"> bandwidth</w:t>
      </w:r>
      <w:r>
        <w:rPr>
          <w:lang w:val="en-GB"/>
        </w:rPr>
        <w:t>: 5 MHz.</w:t>
      </w:r>
    </w:p>
    <w:p w:rsidR="00913CF0" w:rsidRPr="006A3B1F" w:rsidRDefault="00913CF0" w:rsidP="00913CF0">
      <w:pPr>
        <w:pStyle w:val="Titre3"/>
        <w:numPr>
          <w:numberingChange w:id="221" w:author="Alain Untersee" w:date="2012-12-14T13:42:00Z" w:original="%1:9:0:.%2:2:0:.%3:3:0:"/>
        </w:numPr>
        <w:spacing w:after="120"/>
      </w:pPr>
      <w:bookmarkStart w:id="222" w:name="_Toc343065802"/>
      <w:bookmarkStart w:id="223" w:name="_Toc343097624"/>
      <w:bookmarkStart w:id="224" w:name="_Toc217111877"/>
      <w:r>
        <w:t>Control interfaces</w:t>
      </w:r>
      <w:bookmarkEnd w:id="222"/>
      <w:bookmarkEnd w:id="223"/>
      <w:bookmarkEnd w:id="224"/>
    </w:p>
    <w:p w:rsidR="00913CF0" w:rsidRDefault="00913CF0" w:rsidP="00913CF0">
      <w:pPr>
        <w:rPr>
          <w:b/>
          <w:u w:val="single"/>
          <w:lang w:val="en-GB"/>
        </w:rPr>
      </w:pPr>
      <w:r>
        <w:rPr>
          <w:b/>
          <w:u w:val="single"/>
          <w:lang w:val="en-GB"/>
        </w:rPr>
        <w:t>Ethernet link</w:t>
      </w:r>
    </w:p>
    <w:p w:rsidR="00913CF0" w:rsidRPr="007A033C" w:rsidRDefault="00913CF0" w:rsidP="00913CF0">
      <w:pPr>
        <w:jc w:val="both"/>
        <w:rPr>
          <w:lang w:val="en-GB"/>
        </w:rPr>
      </w:pPr>
      <w:r>
        <w:rPr>
          <w:lang w:val="en-GB"/>
        </w:rPr>
        <w:t>Signal type: Ad-hoc control interface.</w:t>
      </w:r>
    </w:p>
    <w:p w:rsidR="00913CF0" w:rsidRPr="007A033C" w:rsidRDefault="00913CF0" w:rsidP="00913CF0">
      <w:pPr>
        <w:jc w:val="both"/>
        <w:rPr>
          <w:lang w:val="en-GB"/>
        </w:rPr>
      </w:pPr>
      <w:r>
        <w:rPr>
          <w:lang w:val="en-GB"/>
        </w:rPr>
        <w:t>Throughput:</w:t>
      </w:r>
      <w:r w:rsidRPr="007A033C">
        <w:rPr>
          <w:lang w:val="en-GB"/>
        </w:rPr>
        <w:t xml:space="preserve"> </w:t>
      </w:r>
      <w:r>
        <w:rPr>
          <w:lang w:val="en-GB"/>
        </w:rPr>
        <w:t>10/100 Mbits/s</w:t>
      </w:r>
    </w:p>
    <w:p w:rsidR="00913CF0" w:rsidRDefault="00913CF0" w:rsidP="00913CF0">
      <w:pPr>
        <w:jc w:val="both"/>
        <w:rPr>
          <w:lang w:val="en-GB"/>
        </w:rPr>
      </w:pPr>
      <w:r w:rsidRPr="007A033C">
        <w:rPr>
          <w:lang w:val="en-GB"/>
        </w:rPr>
        <w:t xml:space="preserve">Connector: </w:t>
      </w:r>
      <w:r>
        <w:rPr>
          <w:lang w:val="en-GB"/>
        </w:rPr>
        <w:t xml:space="preserve"> RJ-45 female.</w:t>
      </w:r>
    </w:p>
    <w:p w:rsidR="00913CF0" w:rsidRDefault="00913CF0" w:rsidP="00913CF0">
      <w:pPr>
        <w:rPr>
          <w:lang w:val="en-GB"/>
        </w:rPr>
      </w:pPr>
    </w:p>
    <w:p w:rsidR="00913CF0" w:rsidRPr="00B11E8F" w:rsidRDefault="00913CF0" w:rsidP="00913CF0">
      <w:pPr>
        <w:pStyle w:val="Titre2"/>
        <w:numPr>
          <w:numberingChange w:id="225" w:author="Alain Untersee" w:date="2012-12-14T13:42:00Z" w:original="%1:9:0:.%2:3:0:"/>
        </w:numPr>
        <w:spacing w:after="120"/>
        <w:ind w:left="578" w:hanging="578"/>
      </w:pPr>
      <w:bookmarkStart w:id="226" w:name="_Toc343065803"/>
      <w:bookmarkStart w:id="227" w:name="_Toc343097625"/>
      <w:bookmarkStart w:id="228" w:name="_Toc217111878"/>
      <w:r>
        <w:t>Receiver</w:t>
      </w:r>
      <w:bookmarkEnd w:id="226"/>
      <w:bookmarkEnd w:id="227"/>
      <w:bookmarkEnd w:id="228"/>
    </w:p>
    <w:p w:rsidR="00913CF0" w:rsidRPr="006A3B1F" w:rsidRDefault="00913CF0" w:rsidP="00913CF0">
      <w:pPr>
        <w:pStyle w:val="Titre3"/>
        <w:numPr>
          <w:numberingChange w:id="229" w:author="Alain Untersee" w:date="2012-12-14T13:42:00Z" w:original="%1:9:0:.%2:3:0:.%3:1:0:"/>
        </w:numPr>
        <w:spacing w:after="120"/>
      </w:pPr>
      <w:bookmarkStart w:id="230" w:name="_Toc343065804"/>
      <w:bookmarkStart w:id="231" w:name="_Toc343097626"/>
      <w:bookmarkStart w:id="232" w:name="_Toc217111879"/>
      <w:r w:rsidRPr="007A033C">
        <w:t>Inputs</w:t>
      </w:r>
      <w:bookmarkEnd w:id="230"/>
      <w:bookmarkEnd w:id="231"/>
      <w:bookmarkEnd w:id="232"/>
    </w:p>
    <w:p w:rsidR="00913CF0" w:rsidRDefault="00913CF0" w:rsidP="00913CF0">
      <w:pPr>
        <w:rPr>
          <w:b/>
          <w:u w:val="single"/>
          <w:lang w:val="en-GB"/>
        </w:rPr>
      </w:pPr>
      <w:r>
        <w:rPr>
          <w:b/>
          <w:u w:val="single"/>
          <w:lang w:val="en-GB"/>
        </w:rPr>
        <w:t>32</w:t>
      </w:r>
      <w:r>
        <w:rPr>
          <w:b/>
          <w:u w:val="single"/>
          <w:lang w:val="en-GB"/>
        </w:rPr>
        <w:sym w:font="Symbol" w:char="F0B4"/>
      </w:r>
      <w:r>
        <w:rPr>
          <w:b/>
          <w:u w:val="single"/>
          <w:lang w:val="en-GB"/>
        </w:rPr>
        <w:t xml:space="preserve">(40/7) </w:t>
      </w:r>
      <w:r w:rsidRPr="007A033C">
        <w:rPr>
          <w:b/>
          <w:u w:val="single"/>
          <w:lang w:val="en-GB"/>
        </w:rPr>
        <w:t>MHz input</w:t>
      </w:r>
    </w:p>
    <w:p w:rsidR="00913CF0" w:rsidRPr="007A033C" w:rsidRDefault="00913CF0" w:rsidP="00913CF0">
      <w:pPr>
        <w:jc w:val="both"/>
        <w:rPr>
          <w:lang w:val="en-GB"/>
        </w:rPr>
      </w:pPr>
      <w:r>
        <w:rPr>
          <w:lang w:val="en-GB"/>
        </w:rPr>
        <w:t>Signal type: E</w:t>
      </w:r>
      <w:r w:rsidRPr="007A033C">
        <w:rPr>
          <w:lang w:val="en-GB"/>
        </w:rPr>
        <w:t>xternal</w:t>
      </w:r>
      <w:r>
        <w:rPr>
          <w:lang w:val="en-GB"/>
        </w:rPr>
        <w:t xml:space="preserve"> sinusoidal signal with frequency=182.85 MHz.</w:t>
      </w:r>
    </w:p>
    <w:p w:rsidR="00913CF0" w:rsidRPr="007A033C" w:rsidRDefault="00913CF0" w:rsidP="00913CF0">
      <w:pPr>
        <w:jc w:val="both"/>
        <w:rPr>
          <w:lang w:val="en-GB"/>
        </w:rPr>
      </w:pPr>
      <w:r w:rsidRPr="007A033C">
        <w:rPr>
          <w:lang w:val="en-GB"/>
        </w:rPr>
        <w:t xml:space="preserve">Level: </w:t>
      </w:r>
      <w:r>
        <w:rPr>
          <w:lang w:val="en-GB"/>
        </w:rPr>
        <w:t xml:space="preserve">-10 </w:t>
      </w:r>
      <w:r w:rsidRPr="007A033C">
        <w:rPr>
          <w:lang w:val="en-GB"/>
        </w:rPr>
        <w:t>dBm</w:t>
      </w:r>
    </w:p>
    <w:p w:rsidR="00913CF0" w:rsidRDefault="00913CF0" w:rsidP="00913CF0">
      <w:pPr>
        <w:jc w:val="both"/>
        <w:rPr>
          <w:lang w:val="en-GB"/>
        </w:rPr>
      </w:pPr>
      <w:r w:rsidRPr="007A033C">
        <w:rPr>
          <w:lang w:val="en-GB"/>
        </w:rPr>
        <w:t xml:space="preserve">Connector: </w:t>
      </w:r>
      <w:r>
        <w:rPr>
          <w:lang w:val="en-GB"/>
        </w:rPr>
        <w:t>SSMC 50 Ω.</w:t>
      </w:r>
    </w:p>
    <w:p w:rsidR="00913CF0" w:rsidRPr="007A033C" w:rsidRDefault="00913CF0" w:rsidP="00913CF0">
      <w:pPr>
        <w:jc w:val="both"/>
        <w:rPr>
          <w:lang w:val="en-GB"/>
        </w:rPr>
      </w:pPr>
    </w:p>
    <w:p w:rsidR="00913CF0" w:rsidRDefault="00913CF0" w:rsidP="00913CF0">
      <w:pPr>
        <w:rPr>
          <w:b/>
          <w:u w:val="single"/>
          <w:lang w:val="en-GB"/>
        </w:rPr>
      </w:pPr>
      <w:r>
        <w:rPr>
          <w:b/>
          <w:u w:val="single"/>
          <w:lang w:val="en-GB"/>
        </w:rPr>
        <w:t>Low-IF input</w:t>
      </w:r>
    </w:p>
    <w:p w:rsidR="00913CF0" w:rsidRPr="007A033C" w:rsidRDefault="00913CF0" w:rsidP="00913CF0">
      <w:pPr>
        <w:jc w:val="both"/>
        <w:rPr>
          <w:lang w:val="en-GB"/>
        </w:rPr>
      </w:pPr>
      <w:r>
        <w:rPr>
          <w:lang w:val="en-GB"/>
        </w:rPr>
        <w:t>Signal type: Low IF analogue signal (IF = 70 MHz).</w:t>
      </w:r>
    </w:p>
    <w:p w:rsidR="00913CF0" w:rsidRPr="007A033C" w:rsidRDefault="00913CF0" w:rsidP="00913CF0">
      <w:pPr>
        <w:jc w:val="both"/>
        <w:rPr>
          <w:lang w:val="en-GB"/>
        </w:rPr>
      </w:pPr>
      <w:r w:rsidRPr="007A033C">
        <w:rPr>
          <w:lang w:val="en-GB"/>
        </w:rPr>
        <w:t>Level</w:t>
      </w:r>
      <w:r>
        <w:rPr>
          <w:lang w:val="en-GB"/>
        </w:rPr>
        <w:t>:</w:t>
      </w:r>
      <w:r w:rsidRPr="007A033C">
        <w:rPr>
          <w:lang w:val="en-GB"/>
        </w:rPr>
        <w:t xml:space="preserve"> </w:t>
      </w:r>
      <w:r>
        <w:rPr>
          <w:lang w:val="en-GB"/>
        </w:rPr>
        <w:t xml:space="preserve"> Max +10 dBm.</w:t>
      </w:r>
    </w:p>
    <w:p w:rsidR="00913CF0" w:rsidRDefault="00913CF0" w:rsidP="00913CF0">
      <w:pPr>
        <w:jc w:val="both"/>
        <w:rPr>
          <w:lang w:val="en-GB"/>
        </w:rPr>
      </w:pPr>
      <w:r w:rsidRPr="007A033C">
        <w:rPr>
          <w:lang w:val="en-GB"/>
        </w:rPr>
        <w:t xml:space="preserve">Connector: </w:t>
      </w:r>
      <w:r>
        <w:rPr>
          <w:lang w:val="en-GB"/>
        </w:rPr>
        <w:t xml:space="preserve"> SSMC female 50 Ω.</w:t>
      </w:r>
    </w:p>
    <w:p w:rsidR="00913CF0" w:rsidRDefault="00913CF0" w:rsidP="00913CF0">
      <w:pPr>
        <w:jc w:val="both"/>
        <w:rPr>
          <w:lang w:val="en-GB"/>
        </w:rPr>
      </w:pPr>
      <w:r>
        <w:rPr>
          <w:lang w:val="en-GB"/>
        </w:rPr>
        <w:t>Modulated</w:t>
      </w:r>
      <w:r w:rsidRPr="007A033C">
        <w:rPr>
          <w:lang w:val="en-GB"/>
        </w:rPr>
        <w:t xml:space="preserve"> bandwidth</w:t>
      </w:r>
      <w:r>
        <w:rPr>
          <w:lang w:val="en-GB"/>
        </w:rPr>
        <w:t>: 5 MHz.</w:t>
      </w:r>
    </w:p>
    <w:p w:rsidR="00913CF0" w:rsidRDefault="00913CF0" w:rsidP="00913CF0">
      <w:pPr>
        <w:jc w:val="both"/>
        <w:rPr>
          <w:b/>
          <w:u w:val="single"/>
          <w:lang w:val="en-GB"/>
        </w:rPr>
      </w:pPr>
    </w:p>
    <w:p w:rsidR="00913CF0" w:rsidRDefault="00913CF0" w:rsidP="00913CF0">
      <w:pPr>
        <w:jc w:val="both"/>
        <w:rPr>
          <w:b/>
          <w:u w:val="single"/>
          <w:lang w:val="en-GB"/>
        </w:rPr>
      </w:pPr>
      <w:r>
        <w:rPr>
          <w:b/>
          <w:u w:val="single"/>
          <w:lang w:val="en-GB"/>
        </w:rPr>
        <w:t>M</w:t>
      </w:r>
      <w:r w:rsidRPr="00D272BF">
        <w:rPr>
          <w:b/>
          <w:u w:val="single"/>
          <w:lang w:val="en-GB"/>
        </w:rPr>
        <w:t>ains input</w:t>
      </w:r>
    </w:p>
    <w:p w:rsidR="00913CF0" w:rsidRDefault="00913CF0" w:rsidP="00913CF0">
      <w:pPr>
        <w:rPr>
          <w:lang w:val="en-GB"/>
        </w:rPr>
      </w:pPr>
      <w:r>
        <w:rPr>
          <w:lang w:val="en-GB"/>
        </w:rPr>
        <w:t>Signal type: AC 230V</w:t>
      </w:r>
    </w:p>
    <w:p w:rsidR="00913CF0" w:rsidRPr="00E93399" w:rsidRDefault="00913CF0" w:rsidP="00913CF0">
      <w:pPr>
        <w:rPr>
          <w:lang w:val="en-GB"/>
        </w:rPr>
      </w:pPr>
      <w:r w:rsidRPr="007A033C">
        <w:rPr>
          <w:lang w:val="en-GB"/>
        </w:rPr>
        <w:t xml:space="preserve">Connector: </w:t>
      </w:r>
      <w:r w:rsidRPr="00D272BF">
        <w:rPr>
          <w:lang w:val="en-GB"/>
        </w:rPr>
        <w:t>IEC-320-C14</w:t>
      </w:r>
    </w:p>
    <w:p w:rsidR="00913CF0" w:rsidRDefault="00913CF0" w:rsidP="00913CF0">
      <w:pPr>
        <w:pStyle w:val="Titre3"/>
        <w:numPr>
          <w:numberingChange w:id="233" w:author="Alain Untersee" w:date="2012-12-14T13:42:00Z" w:original="%1:9:0:.%2:3:0:.%3:2:0:"/>
        </w:numPr>
        <w:spacing w:after="120"/>
      </w:pPr>
      <w:bookmarkStart w:id="234" w:name="_Toc343065805"/>
      <w:bookmarkStart w:id="235" w:name="_Toc343097627"/>
      <w:bookmarkStart w:id="236" w:name="_Toc217111880"/>
      <w:r>
        <w:t>Control interfaces</w:t>
      </w:r>
      <w:bookmarkEnd w:id="234"/>
      <w:bookmarkEnd w:id="235"/>
      <w:bookmarkEnd w:id="236"/>
    </w:p>
    <w:p w:rsidR="00913CF0" w:rsidRDefault="00913CF0" w:rsidP="00913CF0">
      <w:pPr>
        <w:rPr>
          <w:b/>
          <w:u w:val="single"/>
          <w:lang w:val="en-GB"/>
        </w:rPr>
      </w:pPr>
      <w:r>
        <w:rPr>
          <w:b/>
          <w:u w:val="single"/>
          <w:lang w:val="en-GB"/>
        </w:rPr>
        <w:t>Ethernet link</w:t>
      </w:r>
    </w:p>
    <w:p w:rsidR="00913CF0" w:rsidRPr="007A033C" w:rsidRDefault="00913CF0" w:rsidP="00913CF0">
      <w:pPr>
        <w:jc w:val="both"/>
        <w:rPr>
          <w:lang w:val="en-GB"/>
        </w:rPr>
      </w:pPr>
      <w:r>
        <w:rPr>
          <w:lang w:val="en-GB"/>
        </w:rPr>
        <w:t>Signal type: Ad-hoc control interface.</w:t>
      </w:r>
    </w:p>
    <w:p w:rsidR="00913CF0" w:rsidRPr="007A033C" w:rsidRDefault="00913CF0" w:rsidP="00913CF0">
      <w:pPr>
        <w:jc w:val="both"/>
        <w:rPr>
          <w:lang w:val="en-GB"/>
        </w:rPr>
      </w:pPr>
      <w:r>
        <w:rPr>
          <w:lang w:val="en-GB"/>
        </w:rPr>
        <w:t>Throughput:</w:t>
      </w:r>
      <w:r w:rsidRPr="007A033C">
        <w:rPr>
          <w:lang w:val="en-GB"/>
        </w:rPr>
        <w:t xml:space="preserve"> </w:t>
      </w:r>
      <w:r>
        <w:rPr>
          <w:lang w:val="en-GB"/>
        </w:rPr>
        <w:t>10/100 Mbits/s</w:t>
      </w:r>
    </w:p>
    <w:p w:rsidR="00913CF0" w:rsidRDefault="00913CF0" w:rsidP="00913CF0">
      <w:pPr>
        <w:jc w:val="both"/>
        <w:rPr>
          <w:lang w:val="en-GB"/>
        </w:rPr>
      </w:pPr>
      <w:r w:rsidRPr="007A033C">
        <w:rPr>
          <w:lang w:val="en-GB"/>
        </w:rPr>
        <w:t xml:space="preserve">Connector: </w:t>
      </w:r>
      <w:r>
        <w:rPr>
          <w:lang w:val="en-GB"/>
        </w:rPr>
        <w:t xml:space="preserve"> RJ-45 female.</w:t>
      </w:r>
    </w:p>
    <w:p w:rsidR="00913CF0" w:rsidRPr="00B11E8F" w:rsidRDefault="00913CF0" w:rsidP="00913CF0">
      <w:pPr>
        <w:pStyle w:val="Titre2"/>
        <w:numPr>
          <w:numberingChange w:id="237" w:author="Alain Untersee" w:date="2012-12-14T13:42:00Z" w:original="%1:9:0:.%2:4:0:"/>
        </w:numPr>
        <w:spacing w:after="120"/>
        <w:ind w:left="578" w:hanging="578"/>
      </w:pPr>
      <w:bookmarkStart w:id="238" w:name="_Toc343065806"/>
      <w:bookmarkStart w:id="239" w:name="_Toc343097628"/>
      <w:bookmarkStart w:id="240" w:name="_Toc217111881"/>
      <w:r w:rsidRPr="00DB31E2">
        <w:t xml:space="preserve">Control </w:t>
      </w:r>
      <w:r>
        <w:t>interfaces</w:t>
      </w:r>
      <w:bookmarkEnd w:id="238"/>
      <w:bookmarkEnd w:id="239"/>
      <w:bookmarkEnd w:id="240"/>
    </w:p>
    <w:p w:rsidR="00913CF0" w:rsidRDefault="00913CF0" w:rsidP="00913CF0">
      <w:pPr>
        <w:jc w:val="both"/>
        <w:rPr>
          <w:lang w:val="en-GB"/>
        </w:rPr>
      </w:pPr>
      <w:r>
        <w:rPr>
          <w:lang w:val="en-GB"/>
        </w:rPr>
        <w:t xml:space="preserve">The FPGA board within the HEP Central Unit is fully configured by the host PC either through the PCIe interface or the 10G Ethernet interface. A dedicated monitoring interface has been developed to control and monitor the whole system using a configurable Graphical User Interface (GUI). The same application can be used to control the two secondary units from the PCIe or the Ethernet interfaces. </w:t>
      </w:r>
    </w:p>
    <w:p w:rsidR="00913CF0" w:rsidRDefault="00913CF0" w:rsidP="00913CF0">
      <w:pPr>
        <w:pStyle w:val="Titre2"/>
        <w:numPr>
          <w:numberingChange w:id="241" w:author="Alain Untersee" w:date="2012-12-14T13:42:00Z" w:original="%1:9:0:.%2:5:0:"/>
        </w:numPr>
        <w:spacing w:after="120"/>
        <w:ind w:left="578" w:hanging="578"/>
      </w:pPr>
      <w:bookmarkStart w:id="242" w:name="_Toc343065807"/>
      <w:bookmarkStart w:id="243" w:name="_Toc343097629"/>
      <w:bookmarkStart w:id="244" w:name="_Toc217111882"/>
      <w:r>
        <w:t>Features</w:t>
      </w:r>
      <w:bookmarkEnd w:id="242"/>
      <w:bookmarkEnd w:id="243"/>
      <w:bookmarkEnd w:id="244"/>
      <w:r>
        <w:t xml:space="preserve"> </w:t>
      </w:r>
    </w:p>
    <w:p w:rsidR="00913CF0" w:rsidRDefault="00913CF0" w:rsidP="00913CF0">
      <w:pPr>
        <w:jc w:val="both"/>
        <w:rPr>
          <w:lang w:val="en-GB"/>
        </w:rPr>
      </w:pPr>
      <w:r>
        <w:rPr>
          <w:lang w:val="en-GB"/>
        </w:rPr>
        <w:t xml:space="preserve"> The purpose of the HEP platform is to validate the performance of the SC-OFDM modulation in the context of satellite broadcasting. For that reason, the system does not implement the whole set of the DVB-NGH specifications. However, all the implemented functionalities are fully compliant with the standard. The platform actually focuses on the satellite component of the hybrid profile, and more particularly the SC-OFDM mode of the satellite component. Thus, neither the OFDM option of the satellite component nor the terrestrial component is supported even if the platform is obviously OFDM capable. The platform also focuses on the physical layer functionalities: the gateway functionalities are simply emulated when needed. </w:t>
      </w:r>
      <w:r w:rsidR="0033772E">
        <w:rPr>
          <w:lang w:val="en-GB"/>
        </w:rPr>
        <w:fldChar w:fldCharType="begin"/>
      </w:r>
      <w:r>
        <w:rPr>
          <w:lang w:val="en-GB"/>
        </w:rPr>
        <w:instrText xml:space="preserve"> REF _Ref343065430 \h </w:instrText>
      </w:r>
      <w:r w:rsidR="00F85308" w:rsidRPr="0033772E">
        <w:rPr>
          <w:lang w:val="en-GB"/>
        </w:rPr>
      </w:r>
      <w:r w:rsidR="0033772E">
        <w:rPr>
          <w:lang w:val="en-GB"/>
        </w:rPr>
        <w:fldChar w:fldCharType="separate"/>
      </w:r>
      <w:r w:rsidR="008D74B0" w:rsidRPr="00187630">
        <w:t xml:space="preserve">Figure </w:t>
      </w:r>
      <w:r w:rsidR="008D74B0">
        <w:rPr>
          <w:noProof/>
        </w:rPr>
        <w:t>9</w:t>
      </w:r>
      <w:r w:rsidR="0033772E">
        <w:rPr>
          <w:lang w:val="en-GB"/>
        </w:rPr>
        <w:fldChar w:fldCharType="end"/>
      </w:r>
      <w:r>
        <w:rPr>
          <w:lang w:val="en-GB"/>
        </w:rPr>
        <w:t xml:space="preserve"> shows the functional diagram of the overall SC-OFDM platform. It can be noticed that the platform implements a simplified LMS channel emulator in the purpose of performing basic tests on the overall system. It must be pointed out that the platform does not currently implements synchronization mechanisms that will be developed in a further step. The platform will be used at first to perform BER/PER performance evaluation with a perfect synchronization to be compared with theoretical results.</w:t>
      </w:r>
    </w:p>
    <w:p w:rsidR="00913CF0" w:rsidRDefault="00913CF0" w:rsidP="00913CF0">
      <w:pPr>
        <w:jc w:val="both"/>
        <w:rPr>
          <w:lang w:val="en-GB"/>
        </w:rPr>
      </w:pPr>
    </w:p>
    <w:p w:rsidR="00913CF0" w:rsidRDefault="00913CF0" w:rsidP="00913CF0">
      <w:pPr>
        <w:jc w:val="both"/>
        <w:rPr>
          <w:lang w:val="en-GB"/>
        </w:rPr>
      </w:pPr>
    </w:p>
    <w:p w:rsidR="00913CF0" w:rsidRDefault="00F85308" w:rsidP="00913CF0">
      <w:pPr>
        <w:jc w:val="center"/>
        <w:rPr>
          <w:noProof/>
          <w:lang w:val="fr-FR" w:eastAsia="fr-FR"/>
        </w:rPr>
      </w:pPr>
      <w:r>
        <w:rPr>
          <w:noProof/>
          <w:lang w:val="fr-FR" w:eastAsia="fr-FR"/>
        </w:rPr>
        <w:drawing>
          <wp:inline distT="0" distB="0" distL="0" distR="0">
            <wp:extent cx="5575300" cy="2230120"/>
            <wp:effectExtent l="19050" t="0" r="635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srcRect/>
                    <a:stretch>
                      <a:fillRect/>
                    </a:stretch>
                  </pic:blipFill>
                  <pic:spPr bwMode="auto">
                    <a:xfrm>
                      <a:off x="0" y="0"/>
                      <a:ext cx="5575300" cy="2230120"/>
                    </a:xfrm>
                    <a:prstGeom prst="rect">
                      <a:avLst/>
                    </a:prstGeom>
                    <a:noFill/>
                    <a:ln w="9525">
                      <a:noFill/>
                      <a:miter lim="800000"/>
                      <a:headEnd/>
                      <a:tailEnd/>
                    </a:ln>
                  </pic:spPr>
                </pic:pic>
              </a:graphicData>
            </a:graphic>
          </wp:inline>
        </w:drawing>
      </w:r>
    </w:p>
    <w:p w:rsidR="00272B82" w:rsidRDefault="00272B82" w:rsidP="00913CF0">
      <w:pPr>
        <w:jc w:val="center"/>
        <w:rPr>
          <w:lang w:val="en-GB"/>
        </w:rPr>
      </w:pPr>
    </w:p>
    <w:p w:rsidR="00913CF0" w:rsidRDefault="00913CF0" w:rsidP="00913CF0">
      <w:pPr>
        <w:pStyle w:val="Lgende"/>
        <w:jc w:val="center"/>
        <w:rPr>
          <w:sz w:val="22"/>
          <w:szCs w:val="22"/>
        </w:rPr>
      </w:pPr>
      <w:bookmarkStart w:id="245" w:name="_Ref343065430"/>
      <w:r w:rsidRPr="00187630">
        <w:rPr>
          <w:sz w:val="22"/>
          <w:szCs w:val="22"/>
        </w:rPr>
        <w:t xml:space="preserve">Figure </w:t>
      </w:r>
      <w:r w:rsidR="0033772E" w:rsidRPr="00187630">
        <w:rPr>
          <w:sz w:val="22"/>
          <w:szCs w:val="22"/>
        </w:rPr>
        <w:fldChar w:fldCharType="begin"/>
      </w:r>
      <w:r w:rsidRPr="00187630">
        <w:rPr>
          <w:sz w:val="22"/>
          <w:szCs w:val="22"/>
        </w:rPr>
        <w:instrText xml:space="preserve"> SEQ Figure \* ARABIC </w:instrText>
      </w:r>
      <w:r w:rsidR="0033772E" w:rsidRPr="00187630">
        <w:rPr>
          <w:sz w:val="22"/>
          <w:szCs w:val="22"/>
        </w:rPr>
        <w:fldChar w:fldCharType="separate"/>
      </w:r>
      <w:r w:rsidR="008D74B0">
        <w:rPr>
          <w:noProof/>
          <w:sz w:val="22"/>
          <w:szCs w:val="22"/>
        </w:rPr>
        <w:t>9</w:t>
      </w:r>
      <w:r w:rsidR="0033772E" w:rsidRPr="00187630">
        <w:rPr>
          <w:sz w:val="22"/>
          <w:szCs w:val="22"/>
        </w:rPr>
        <w:fldChar w:fldCharType="end"/>
      </w:r>
      <w:bookmarkEnd w:id="245"/>
      <w:r w:rsidRPr="00187630">
        <w:rPr>
          <w:sz w:val="22"/>
          <w:szCs w:val="22"/>
        </w:rPr>
        <w:t xml:space="preserve">: </w:t>
      </w:r>
      <w:r>
        <w:rPr>
          <w:sz w:val="22"/>
          <w:szCs w:val="22"/>
        </w:rPr>
        <w:t>Functional diagram of the HEP platform</w:t>
      </w:r>
      <w:r w:rsidRPr="00187630">
        <w:rPr>
          <w:sz w:val="22"/>
          <w:szCs w:val="22"/>
        </w:rPr>
        <w:t>.</w:t>
      </w:r>
    </w:p>
    <w:p w:rsidR="00913CF0" w:rsidRPr="00707E75" w:rsidRDefault="00913CF0" w:rsidP="00913CF0"/>
    <w:p w:rsidR="00913CF0" w:rsidRDefault="00913CF0" w:rsidP="00913CF0">
      <w:pPr>
        <w:pStyle w:val="Titre2"/>
        <w:numPr>
          <w:numberingChange w:id="246" w:author="Alain Untersee" w:date="2012-12-14T13:42:00Z" w:original="%1:9:0:.%2:6:0:"/>
        </w:numPr>
        <w:spacing w:after="120"/>
        <w:ind w:left="578" w:hanging="578"/>
      </w:pPr>
      <w:bookmarkStart w:id="247" w:name="_Toc343065808"/>
      <w:bookmarkStart w:id="248" w:name="_Toc343097630"/>
      <w:bookmarkStart w:id="249" w:name="_Toc217111883"/>
      <w:r w:rsidRPr="007A033C">
        <w:t xml:space="preserve">Supported </w:t>
      </w:r>
      <w:r>
        <w:t>modes</w:t>
      </w:r>
      <w:bookmarkEnd w:id="247"/>
      <w:bookmarkEnd w:id="248"/>
      <w:bookmarkEnd w:id="249"/>
    </w:p>
    <w:p w:rsidR="00913CF0" w:rsidRDefault="00913CF0" w:rsidP="00913CF0">
      <w:pPr>
        <w:jc w:val="both"/>
        <w:rPr>
          <w:lang w:val="en-GB"/>
        </w:rPr>
      </w:pPr>
      <w:r>
        <w:rPr>
          <w:lang w:val="en-GB"/>
        </w:rPr>
        <w:t xml:space="preserve">As stated before, the HEP platform implements a subset of the DVB-NGH specifications. </w:t>
      </w:r>
    </w:p>
    <w:p w:rsidR="00913CF0" w:rsidRDefault="00913CF0" w:rsidP="00913CF0">
      <w:pPr>
        <w:jc w:val="both"/>
        <w:rPr>
          <w:lang w:val="en-GB"/>
        </w:rPr>
      </w:pPr>
    </w:p>
    <w:p w:rsidR="00913CF0" w:rsidRDefault="00913CF0" w:rsidP="00913CF0">
      <w:pPr>
        <w:jc w:val="both"/>
        <w:rPr>
          <w:lang w:val="en-GB"/>
        </w:rPr>
      </w:pPr>
      <w:r>
        <w:rPr>
          <w:lang w:val="en-GB"/>
        </w:rPr>
        <w:t>The key functionalities supported by the HEP platform are as follows:</w:t>
      </w:r>
    </w:p>
    <w:p w:rsidR="00913CF0" w:rsidRPr="004177E9" w:rsidRDefault="00913CF0" w:rsidP="00913CF0">
      <w:pPr>
        <w:pStyle w:val="Paragraphedeliste"/>
        <w:numPr>
          <w:ilvl w:val="1"/>
          <w:numId w:val="23"/>
          <w:numberingChange w:id="250" w:author="Alain Untersee" w:date="2012-12-14T13:42:00Z" w:original="•"/>
        </w:numPr>
        <w:tabs>
          <w:tab w:val="clear" w:pos="1440"/>
          <w:tab w:val="num" w:pos="1260"/>
        </w:tabs>
        <w:kinsoku w:val="0"/>
        <w:overflowPunct w:val="0"/>
        <w:spacing w:after="0" w:line="240" w:lineRule="auto"/>
        <w:ind w:left="1260" w:hanging="180"/>
        <w:textAlignment w:val="baseline"/>
        <w:rPr>
          <w:rFonts w:ascii="Times New Roman" w:hAnsi="Times New Roman"/>
          <w:lang w:val="en-GB"/>
        </w:rPr>
      </w:pPr>
      <w:r>
        <w:rPr>
          <w:rFonts w:ascii="Times New Roman" w:hAnsi="Times New Roman"/>
          <w:lang w:val="en-GB"/>
        </w:rPr>
        <w:t>Full support of the SC-OFDM</w:t>
      </w:r>
      <w:r w:rsidRPr="004177E9">
        <w:rPr>
          <w:rFonts w:ascii="Times New Roman" w:hAnsi="Times New Roman"/>
          <w:lang w:val="en-GB"/>
        </w:rPr>
        <w:t xml:space="preserve"> waveform (</w:t>
      </w:r>
      <w:r>
        <w:rPr>
          <w:rFonts w:ascii="Times New Roman" w:hAnsi="Times New Roman"/>
          <w:lang w:val="en-GB"/>
        </w:rPr>
        <w:t>spreading</w:t>
      </w:r>
      <w:r w:rsidRPr="004177E9">
        <w:rPr>
          <w:rFonts w:ascii="Times New Roman" w:hAnsi="Times New Roman"/>
          <w:lang w:val="en-GB"/>
        </w:rPr>
        <w:t xml:space="preserve">, </w:t>
      </w:r>
      <w:r>
        <w:rPr>
          <w:rFonts w:ascii="Times New Roman" w:hAnsi="Times New Roman"/>
          <w:lang w:val="en-GB"/>
        </w:rPr>
        <w:t>de-spreading</w:t>
      </w:r>
      <w:r w:rsidRPr="004177E9">
        <w:rPr>
          <w:rFonts w:ascii="Times New Roman" w:hAnsi="Times New Roman"/>
          <w:lang w:val="en-GB"/>
        </w:rPr>
        <w:t>, PP9</w:t>
      </w:r>
      <w:r>
        <w:rPr>
          <w:rFonts w:ascii="Times New Roman" w:hAnsi="Times New Roman"/>
          <w:lang w:val="en-GB"/>
        </w:rPr>
        <w:t xml:space="preserve"> pilot pattern</w:t>
      </w:r>
      <w:r w:rsidRPr="004177E9">
        <w:rPr>
          <w:rFonts w:ascii="Times New Roman" w:hAnsi="Times New Roman"/>
          <w:lang w:val="en-GB"/>
        </w:rPr>
        <w:t>)</w:t>
      </w:r>
    </w:p>
    <w:p w:rsidR="00913CF0" w:rsidRDefault="00913CF0" w:rsidP="00913CF0">
      <w:pPr>
        <w:pStyle w:val="Paragraphedeliste"/>
        <w:numPr>
          <w:ilvl w:val="1"/>
          <w:numId w:val="23"/>
          <w:numberingChange w:id="251" w:author="Alain Untersee" w:date="2012-12-14T13:42:00Z" w:original="•"/>
        </w:numPr>
        <w:tabs>
          <w:tab w:val="clear" w:pos="1440"/>
          <w:tab w:val="num" w:pos="1260"/>
        </w:tabs>
        <w:kinsoku w:val="0"/>
        <w:overflowPunct w:val="0"/>
        <w:spacing w:after="0" w:line="240" w:lineRule="auto"/>
        <w:ind w:left="1260" w:hanging="180"/>
        <w:textAlignment w:val="baseline"/>
        <w:rPr>
          <w:rFonts w:ascii="Times New Roman" w:hAnsi="Times New Roman"/>
          <w:lang w:val="en-GB"/>
        </w:rPr>
      </w:pPr>
      <w:r w:rsidRPr="004177E9">
        <w:rPr>
          <w:rFonts w:ascii="Times New Roman" w:hAnsi="Times New Roman"/>
          <w:lang w:val="en-GB"/>
        </w:rPr>
        <w:t>Support of type 1 and type 2 multi-PLPs</w:t>
      </w:r>
    </w:p>
    <w:p w:rsidR="00913CF0" w:rsidRPr="00722D8F" w:rsidRDefault="00913CF0" w:rsidP="00913CF0">
      <w:pPr>
        <w:pStyle w:val="Paragraphedeliste"/>
        <w:numPr>
          <w:ilvl w:val="1"/>
          <w:numId w:val="23"/>
          <w:numberingChange w:id="252" w:author="Alain Untersee" w:date="2012-12-14T13:42:00Z" w:original="•"/>
        </w:numPr>
        <w:tabs>
          <w:tab w:val="clear" w:pos="1440"/>
          <w:tab w:val="num" w:pos="1260"/>
        </w:tabs>
        <w:kinsoku w:val="0"/>
        <w:overflowPunct w:val="0"/>
        <w:spacing w:after="0" w:line="240" w:lineRule="auto"/>
        <w:ind w:left="1260" w:hanging="180"/>
        <w:textAlignment w:val="baseline"/>
        <w:rPr>
          <w:rFonts w:ascii="Times New Roman" w:hAnsi="Times New Roman"/>
          <w:lang w:val="en-GB"/>
        </w:rPr>
      </w:pPr>
      <w:r w:rsidRPr="00722D8F">
        <w:rPr>
          <w:rFonts w:ascii="Times New Roman" w:hAnsi="Times New Roman"/>
          <w:lang w:val="en-GB"/>
        </w:rPr>
        <w:t>Ready for multi-PLPs, but only 1 PLP validated so far</w:t>
      </w:r>
    </w:p>
    <w:p w:rsidR="00913CF0" w:rsidRPr="004177E9" w:rsidRDefault="00913CF0" w:rsidP="00913CF0">
      <w:pPr>
        <w:pStyle w:val="Paragraphedeliste"/>
        <w:numPr>
          <w:ilvl w:val="1"/>
          <w:numId w:val="23"/>
          <w:numberingChange w:id="253" w:author="Alain Untersee" w:date="2012-12-14T13:42:00Z" w:original="•"/>
        </w:numPr>
        <w:tabs>
          <w:tab w:val="clear" w:pos="1440"/>
          <w:tab w:val="num" w:pos="1260"/>
        </w:tabs>
        <w:kinsoku w:val="0"/>
        <w:overflowPunct w:val="0"/>
        <w:spacing w:after="0" w:line="240" w:lineRule="auto"/>
        <w:ind w:left="1260" w:hanging="180"/>
        <w:textAlignment w:val="baseline"/>
        <w:rPr>
          <w:rFonts w:ascii="Times New Roman" w:hAnsi="Times New Roman"/>
          <w:lang w:val="en-GB"/>
        </w:rPr>
      </w:pPr>
      <w:r w:rsidRPr="004177E9">
        <w:rPr>
          <w:rFonts w:ascii="Times New Roman" w:hAnsi="Times New Roman"/>
          <w:lang w:val="en-GB"/>
        </w:rPr>
        <w:t>Support of the logical frames and logical super-frames</w:t>
      </w:r>
    </w:p>
    <w:p w:rsidR="00913CF0" w:rsidRPr="004177E9" w:rsidRDefault="00913CF0" w:rsidP="00913CF0">
      <w:pPr>
        <w:pStyle w:val="Paragraphedeliste"/>
        <w:numPr>
          <w:ilvl w:val="2"/>
          <w:numId w:val="23"/>
          <w:numberingChange w:id="254" w:author="Alain Untersee" w:date="2012-12-14T13:42:00Z" w:original="•"/>
        </w:numPr>
        <w:tabs>
          <w:tab w:val="clear" w:pos="2160"/>
          <w:tab w:val="num" w:pos="1980"/>
        </w:tabs>
        <w:kinsoku w:val="0"/>
        <w:overflowPunct w:val="0"/>
        <w:spacing w:after="0" w:line="240" w:lineRule="auto"/>
        <w:ind w:left="1980" w:hanging="180"/>
        <w:textAlignment w:val="baseline"/>
        <w:rPr>
          <w:rFonts w:ascii="Times New Roman" w:hAnsi="Times New Roman"/>
          <w:lang w:val="en-GB"/>
        </w:rPr>
      </w:pPr>
      <w:r w:rsidRPr="004177E9">
        <w:rPr>
          <w:rFonts w:ascii="Times New Roman" w:hAnsi="Times New Roman"/>
          <w:lang w:val="en-GB"/>
        </w:rPr>
        <w:t xml:space="preserve">Only the logical channel </w:t>
      </w:r>
      <w:r>
        <w:rPr>
          <w:rFonts w:ascii="Times New Roman" w:hAnsi="Times New Roman"/>
          <w:lang w:val="en-GB"/>
        </w:rPr>
        <w:t>of t</w:t>
      </w:r>
      <w:r w:rsidRPr="004177E9">
        <w:rPr>
          <w:rFonts w:ascii="Times New Roman" w:hAnsi="Times New Roman"/>
          <w:lang w:val="en-GB"/>
        </w:rPr>
        <w:t xml:space="preserve">ype A </w:t>
      </w:r>
    </w:p>
    <w:p w:rsidR="00913CF0" w:rsidRPr="004177E9" w:rsidRDefault="00913CF0" w:rsidP="00913CF0">
      <w:pPr>
        <w:pStyle w:val="Paragraphedeliste"/>
        <w:numPr>
          <w:ilvl w:val="1"/>
          <w:numId w:val="23"/>
          <w:numberingChange w:id="255" w:author="Alain Untersee" w:date="2012-12-14T13:42:00Z" w:original="•"/>
        </w:numPr>
        <w:tabs>
          <w:tab w:val="clear" w:pos="1440"/>
          <w:tab w:val="num" w:pos="1260"/>
        </w:tabs>
        <w:kinsoku w:val="0"/>
        <w:overflowPunct w:val="0"/>
        <w:spacing w:after="0" w:line="240" w:lineRule="auto"/>
        <w:ind w:left="1260" w:hanging="180"/>
        <w:textAlignment w:val="baseline"/>
        <w:rPr>
          <w:rFonts w:ascii="Times New Roman" w:hAnsi="Times New Roman"/>
          <w:lang w:val="en-GB"/>
        </w:rPr>
      </w:pPr>
      <w:r w:rsidRPr="004177E9">
        <w:rPr>
          <w:rFonts w:ascii="Times New Roman" w:hAnsi="Times New Roman"/>
          <w:lang w:val="en-GB"/>
        </w:rPr>
        <w:t>Support of long-time convolutional interleaving</w:t>
      </w:r>
      <w:r>
        <w:rPr>
          <w:rFonts w:ascii="Times New Roman" w:hAnsi="Times New Roman"/>
          <w:lang w:val="en-GB"/>
        </w:rPr>
        <w:t xml:space="preserve"> (CI)</w:t>
      </w:r>
    </w:p>
    <w:p w:rsidR="00913CF0" w:rsidRPr="004177E9" w:rsidRDefault="00913CF0" w:rsidP="00913CF0">
      <w:pPr>
        <w:pStyle w:val="Paragraphedeliste"/>
        <w:numPr>
          <w:ilvl w:val="2"/>
          <w:numId w:val="23"/>
          <w:numberingChange w:id="256" w:author="Alain Untersee" w:date="2012-12-14T13:42:00Z" w:original="•"/>
        </w:numPr>
        <w:tabs>
          <w:tab w:val="clear" w:pos="2160"/>
          <w:tab w:val="num" w:pos="1980"/>
        </w:tabs>
        <w:kinsoku w:val="0"/>
        <w:overflowPunct w:val="0"/>
        <w:spacing w:after="0" w:line="240" w:lineRule="auto"/>
        <w:ind w:left="1980" w:hanging="180"/>
        <w:textAlignment w:val="baseline"/>
        <w:rPr>
          <w:rFonts w:ascii="Times New Roman" w:hAnsi="Times New Roman"/>
          <w:lang w:val="en-GB"/>
        </w:rPr>
      </w:pPr>
      <w:r w:rsidRPr="004177E9">
        <w:rPr>
          <w:rFonts w:ascii="Times New Roman" w:hAnsi="Times New Roman"/>
          <w:lang w:val="en-GB"/>
        </w:rPr>
        <w:t xml:space="preserve">Also for longer durations than in NGH (up to 10s) </w:t>
      </w:r>
    </w:p>
    <w:p w:rsidR="00913CF0" w:rsidRDefault="00913CF0" w:rsidP="00913CF0">
      <w:pPr>
        <w:jc w:val="both"/>
        <w:rPr>
          <w:lang w:val="en-US"/>
        </w:rPr>
      </w:pPr>
    </w:p>
    <w:p w:rsidR="00913CF0" w:rsidRDefault="00913CF0" w:rsidP="00913CF0">
      <w:pPr>
        <w:jc w:val="both"/>
        <w:rPr>
          <w:lang w:val="en-US"/>
        </w:rPr>
      </w:pPr>
      <w:r>
        <w:rPr>
          <w:lang w:val="en-US"/>
        </w:rPr>
        <w:t>The main deviations with respect to the DVB-NGH specifications are:</w:t>
      </w:r>
    </w:p>
    <w:p w:rsidR="00913CF0" w:rsidRPr="004177E9" w:rsidRDefault="00913CF0" w:rsidP="00913CF0">
      <w:pPr>
        <w:pStyle w:val="Paragraphedeliste"/>
        <w:numPr>
          <w:ilvl w:val="1"/>
          <w:numId w:val="23"/>
          <w:numberingChange w:id="257" w:author="Alain Untersee" w:date="2012-12-14T13:42:00Z" w:original="•"/>
        </w:numPr>
        <w:tabs>
          <w:tab w:val="clear" w:pos="1440"/>
          <w:tab w:val="num" w:pos="1260"/>
        </w:tabs>
        <w:kinsoku w:val="0"/>
        <w:overflowPunct w:val="0"/>
        <w:spacing w:after="0" w:line="240" w:lineRule="auto"/>
        <w:ind w:left="1260" w:hanging="180"/>
        <w:textAlignment w:val="baseline"/>
        <w:rPr>
          <w:rFonts w:ascii="Times New Roman" w:hAnsi="Times New Roman"/>
          <w:lang w:val="en-GB"/>
        </w:rPr>
      </w:pPr>
      <w:r w:rsidRPr="004177E9">
        <w:rPr>
          <w:rFonts w:ascii="Times New Roman" w:hAnsi="Times New Roman"/>
          <w:lang w:val="en-GB"/>
        </w:rPr>
        <w:t>No support of TS or GSE inputs</w:t>
      </w:r>
    </w:p>
    <w:p w:rsidR="00913CF0" w:rsidRDefault="00913CF0" w:rsidP="00913CF0">
      <w:pPr>
        <w:pStyle w:val="Paragraphedeliste"/>
        <w:numPr>
          <w:ilvl w:val="2"/>
          <w:numId w:val="23"/>
          <w:numberingChange w:id="258" w:author="Alain Untersee" w:date="2012-12-14T13:42:00Z" w:original="•"/>
        </w:numPr>
        <w:tabs>
          <w:tab w:val="clear" w:pos="2160"/>
          <w:tab w:val="num" w:pos="1980"/>
        </w:tabs>
        <w:kinsoku w:val="0"/>
        <w:overflowPunct w:val="0"/>
        <w:spacing w:after="0" w:line="240" w:lineRule="auto"/>
        <w:ind w:left="1980" w:hanging="180"/>
        <w:textAlignment w:val="baseline"/>
        <w:rPr>
          <w:rFonts w:ascii="Times New Roman" w:hAnsi="Times New Roman"/>
          <w:lang w:val="en-GB"/>
        </w:rPr>
      </w:pPr>
      <w:r w:rsidRPr="004177E9">
        <w:rPr>
          <w:rFonts w:ascii="Times New Roman" w:hAnsi="Times New Roman"/>
          <w:lang w:val="en-GB"/>
        </w:rPr>
        <w:t>So far, only PRBS raw traffic</w:t>
      </w:r>
    </w:p>
    <w:p w:rsidR="00913CF0" w:rsidRPr="004177E9" w:rsidRDefault="00913CF0" w:rsidP="00913CF0">
      <w:pPr>
        <w:pStyle w:val="Paragraphedeliste"/>
        <w:numPr>
          <w:ilvl w:val="1"/>
          <w:numId w:val="23"/>
          <w:numberingChange w:id="259" w:author="Alain Untersee" w:date="2012-12-14T13:42:00Z" w:original="•"/>
        </w:numPr>
        <w:tabs>
          <w:tab w:val="clear" w:pos="1440"/>
          <w:tab w:val="num" w:pos="1260"/>
        </w:tabs>
        <w:kinsoku w:val="0"/>
        <w:overflowPunct w:val="0"/>
        <w:spacing w:after="0" w:line="240" w:lineRule="auto"/>
        <w:ind w:left="1260" w:hanging="180"/>
        <w:textAlignment w:val="baseline"/>
        <w:rPr>
          <w:rFonts w:ascii="Times New Roman" w:hAnsi="Times New Roman"/>
          <w:lang w:val="en-GB"/>
        </w:rPr>
      </w:pPr>
      <w:r w:rsidRPr="004177E9">
        <w:rPr>
          <w:rFonts w:ascii="Times New Roman" w:hAnsi="Times New Roman"/>
          <w:lang w:val="en-GB"/>
        </w:rPr>
        <w:t>No implementation of the P2 symbols (L1 signalling)</w:t>
      </w:r>
    </w:p>
    <w:p w:rsidR="00913CF0" w:rsidRPr="004177E9" w:rsidRDefault="00913CF0" w:rsidP="00913CF0">
      <w:pPr>
        <w:pStyle w:val="Paragraphedeliste"/>
        <w:numPr>
          <w:ilvl w:val="1"/>
          <w:numId w:val="23"/>
          <w:numberingChange w:id="260" w:author="Alain Untersee" w:date="2012-12-14T13:42:00Z" w:original="•"/>
        </w:numPr>
        <w:tabs>
          <w:tab w:val="clear" w:pos="1440"/>
          <w:tab w:val="num" w:pos="1260"/>
        </w:tabs>
        <w:kinsoku w:val="0"/>
        <w:overflowPunct w:val="0"/>
        <w:spacing w:after="0" w:line="240" w:lineRule="auto"/>
        <w:ind w:left="1260" w:hanging="180"/>
        <w:textAlignment w:val="baseline"/>
        <w:rPr>
          <w:rFonts w:ascii="Times New Roman" w:hAnsi="Times New Roman"/>
          <w:lang w:val="en-GB"/>
        </w:rPr>
      </w:pPr>
      <w:r w:rsidRPr="004177E9">
        <w:rPr>
          <w:rFonts w:ascii="Times New Roman" w:hAnsi="Times New Roman"/>
          <w:lang w:val="en-GB"/>
        </w:rPr>
        <w:t>No support of TFS</w:t>
      </w:r>
    </w:p>
    <w:p w:rsidR="00913CF0" w:rsidRDefault="00913CF0" w:rsidP="00913CF0">
      <w:pPr>
        <w:pStyle w:val="Paragraphedeliste"/>
        <w:numPr>
          <w:ilvl w:val="1"/>
          <w:numId w:val="23"/>
          <w:numberingChange w:id="261" w:author="Alain Untersee" w:date="2012-12-14T13:42:00Z" w:original="•"/>
        </w:numPr>
        <w:tabs>
          <w:tab w:val="clear" w:pos="1440"/>
          <w:tab w:val="num" w:pos="1260"/>
        </w:tabs>
        <w:kinsoku w:val="0"/>
        <w:overflowPunct w:val="0"/>
        <w:spacing w:after="0" w:line="240" w:lineRule="auto"/>
        <w:ind w:left="1260" w:hanging="180"/>
        <w:textAlignment w:val="baseline"/>
        <w:rPr>
          <w:rFonts w:ascii="Times New Roman" w:hAnsi="Times New Roman"/>
          <w:lang w:val="en-GB"/>
        </w:rPr>
      </w:pPr>
      <w:r w:rsidRPr="004177E9">
        <w:rPr>
          <w:rFonts w:ascii="Times New Roman" w:hAnsi="Times New Roman"/>
          <w:lang w:val="en-GB"/>
        </w:rPr>
        <w:t>So far, only uniform CI, uniform-late CI under completion</w:t>
      </w:r>
    </w:p>
    <w:p w:rsidR="00913CF0" w:rsidRDefault="00913CF0" w:rsidP="00913CF0">
      <w:pPr>
        <w:jc w:val="both"/>
        <w:rPr>
          <w:lang w:val="en-GB"/>
        </w:rPr>
      </w:pPr>
    </w:p>
    <w:p w:rsidR="00913CF0" w:rsidRDefault="00913CF0" w:rsidP="00913CF0">
      <w:pPr>
        <w:jc w:val="both"/>
        <w:rPr>
          <w:lang w:val="en-GB"/>
        </w:rPr>
      </w:pPr>
    </w:p>
    <w:p w:rsidR="00913CF0" w:rsidRDefault="00F85308" w:rsidP="00913CF0">
      <w:pPr>
        <w:jc w:val="both"/>
        <w:rPr>
          <w:lang w:val="en-GB"/>
        </w:rPr>
      </w:pPr>
      <w:r>
        <w:rPr>
          <w:noProof/>
          <w:lang w:val="fr-FR" w:eastAsia="fr-FR"/>
        </w:rPr>
        <w:drawing>
          <wp:inline distT="0" distB="0" distL="0" distR="0">
            <wp:extent cx="6122035" cy="1973580"/>
            <wp:effectExtent l="19050" t="0" r="0" b="0"/>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6122035" cy="1973580"/>
                    </a:xfrm>
                    <a:prstGeom prst="rect">
                      <a:avLst/>
                    </a:prstGeom>
                    <a:noFill/>
                    <a:ln w="9525">
                      <a:noFill/>
                      <a:miter lim="800000"/>
                      <a:headEnd/>
                      <a:tailEnd/>
                    </a:ln>
                  </pic:spPr>
                </pic:pic>
              </a:graphicData>
            </a:graphic>
          </wp:inline>
        </w:drawing>
      </w:r>
    </w:p>
    <w:p w:rsidR="00913CF0" w:rsidRPr="004177E9" w:rsidRDefault="00913CF0" w:rsidP="00913CF0">
      <w:pPr>
        <w:pStyle w:val="Lgende"/>
        <w:spacing w:before="120"/>
        <w:jc w:val="center"/>
        <w:rPr>
          <w:sz w:val="22"/>
          <w:lang w:val="en-US"/>
        </w:rPr>
      </w:pPr>
      <w:bookmarkStart w:id="262" w:name="_Ref343012052"/>
      <w:r w:rsidRPr="004177E9">
        <w:rPr>
          <w:sz w:val="22"/>
        </w:rPr>
        <w:t xml:space="preserve">Table </w:t>
      </w:r>
      <w:r w:rsidR="0033772E" w:rsidRPr="004177E9">
        <w:rPr>
          <w:sz w:val="22"/>
        </w:rPr>
        <w:fldChar w:fldCharType="begin"/>
      </w:r>
      <w:r w:rsidRPr="004177E9">
        <w:rPr>
          <w:sz w:val="22"/>
        </w:rPr>
        <w:instrText xml:space="preserve"> SEQ Table \* ARABIC </w:instrText>
      </w:r>
      <w:r w:rsidR="0033772E" w:rsidRPr="004177E9">
        <w:rPr>
          <w:sz w:val="22"/>
        </w:rPr>
        <w:fldChar w:fldCharType="separate"/>
      </w:r>
      <w:r w:rsidR="008D74B0">
        <w:rPr>
          <w:noProof/>
          <w:sz w:val="22"/>
        </w:rPr>
        <w:t>1</w:t>
      </w:r>
      <w:r w:rsidR="0033772E" w:rsidRPr="004177E9">
        <w:rPr>
          <w:sz w:val="22"/>
        </w:rPr>
        <w:fldChar w:fldCharType="end"/>
      </w:r>
      <w:bookmarkEnd w:id="262"/>
      <w:r w:rsidRPr="004177E9">
        <w:rPr>
          <w:sz w:val="22"/>
          <w:lang w:val="en-US"/>
        </w:rPr>
        <w:t>: Current specifications of the HEP platform.</w:t>
      </w:r>
    </w:p>
    <w:p w:rsidR="00913CF0" w:rsidRDefault="00913CF0" w:rsidP="00913CF0">
      <w:pPr>
        <w:jc w:val="both"/>
        <w:rPr>
          <w:lang w:val="en-GB"/>
        </w:rPr>
      </w:pPr>
      <w:r>
        <w:rPr>
          <w:lang w:val="en-GB"/>
        </w:rPr>
        <w:t xml:space="preserve">The system parameters supported by the platform are summarized in </w:t>
      </w:r>
      <w:r w:rsidR="0033772E">
        <w:rPr>
          <w:lang w:val="en-GB"/>
        </w:rPr>
        <w:fldChar w:fldCharType="begin"/>
      </w:r>
      <w:r>
        <w:rPr>
          <w:lang w:val="en-GB"/>
        </w:rPr>
        <w:instrText xml:space="preserve"> REF _Ref343012052 \h </w:instrText>
      </w:r>
      <w:r w:rsidR="00F85308" w:rsidRPr="0033772E">
        <w:rPr>
          <w:lang w:val="en-GB"/>
        </w:rPr>
      </w:r>
      <w:r w:rsidR="0033772E">
        <w:rPr>
          <w:lang w:val="en-GB"/>
        </w:rPr>
        <w:fldChar w:fldCharType="separate"/>
      </w:r>
      <w:r w:rsidR="008D74B0" w:rsidRPr="004177E9">
        <w:t xml:space="preserve">Table </w:t>
      </w:r>
      <w:r w:rsidR="008D74B0">
        <w:rPr>
          <w:noProof/>
        </w:rPr>
        <w:t>1</w:t>
      </w:r>
      <w:r w:rsidR="0033772E">
        <w:rPr>
          <w:lang w:val="en-GB"/>
        </w:rPr>
        <w:fldChar w:fldCharType="end"/>
      </w:r>
      <w:r>
        <w:rPr>
          <w:lang w:val="en-GB"/>
        </w:rPr>
        <w:t xml:space="preserve">. </w:t>
      </w:r>
      <w:r w:rsidR="0033772E">
        <w:rPr>
          <w:lang w:val="en-GB"/>
        </w:rPr>
        <w:fldChar w:fldCharType="begin"/>
      </w:r>
      <w:r>
        <w:rPr>
          <w:lang w:val="en-GB"/>
        </w:rPr>
        <w:instrText xml:space="preserve"> REF _Ref332642951 \h </w:instrText>
      </w:r>
      <w:r w:rsidR="00F85308" w:rsidRPr="0033772E">
        <w:rPr>
          <w:lang w:val="en-GB"/>
        </w:rPr>
      </w:r>
      <w:r w:rsidR="0033772E">
        <w:rPr>
          <w:lang w:val="en-GB"/>
        </w:rPr>
        <w:fldChar w:fldCharType="separate"/>
      </w:r>
      <w:r w:rsidR="008D74B0" w:rsidRPr="00187630">
        <w:t xml:space="preserve">Figure </w:t>
      </w:r>
      <w:r w:rsidR="008D74B0">
        <w:rPr>
          <w:noProof/>
        </w:rPr>
        <w:t>8</w:t>
      </w:r>
      <w:r w:rsidR="0033772E">
        <w:rPr>
          <w:lang w:val="en-GB"/>
        </w:rPr>
        <w:fldChar w:fldCharType="end"/>
      </w:r>
      <w:r>
        <w:rPr>
          <w:lang w:val="en-GB"/>
        </w:rPr>
        <w:t xml:space="preserve"> depicts the functional structure of the HEP transmitter with respect to DVB terminology. </w:t>
      </w:r>
      <w:r w:rsidR="0033772E">
        <w:rPr>
          <w:lang w:val="en-GB"/>
        </w:rPr>
        <w:fldChar w:fldCharType="begin"/>
      </w:r>
      <w:r>
        <w:rPr>
          <w:lang w:val="en-GB"/>
        </w:rPr>
        <w:instrText xml:space="preserve"> REF _Ref343097647 \h </w:instrText>
      </w:r>
      <w:r w:rsidR="00F85308" w:rsidRPr="0033772E">
        <w:rPr>
          <w:lang w:val="en-GB"/>
        </w:rPr>
      </w:r>
      <w:r w:rsidR="0033772E">
        <w:rPr>
          <w:lang w:val="en-GB"/>
        </w:rPr>
        <w:fldChar w:fldCharType="separate"/>
      </w:r>
      <w:r w:rsidR="008D74B0" w:rsidRPr="00187630">
        <w:t xml:space="preserve">Figure </w:t>
      </w:r>
      <w:r w:rsidR="008D74B0">
        <w:rPr>
          <w:noProof/>
        </w:rPr>
        <w:t>11</w:t>
      </w:r>
      <w:r w:rsidR="0033772E">
        <w:rPr>
          <w:lang w:val="en-GB"/>
        </w:rPr>
        <w:fldChar w:fldCharType="end"/>
      </w:r>
      <w:r>
        <w:rPr>
          <w:lang w:val="en-GB"/>
        </w:rPr>
        <w:t xml:space="preserve"> to </w:t>
      </w:r>
      <w:r w:rsidR="0033772E">
        <w:rPr>
          <w:lang w:val="en-GB"/>
        </w:rPr>
        <w:fldChar w:fldCharType="begin"/>
      </w:r>
      <w:r>
        <w:rPr>
          <w:lang w:val="en-GB"/>
        </w:rPr>
        <w:instrText xml:space="preserve"> REF _Ref343066757 \h </w:instrText>
      </w:r>
      <w:r w:rsidR="00F85308" w:rsidRPr="0033772E">
        <w:rPr>
          <w:lang w:val="en-GB"/>
        </w:rPr>
      </w:r>
      <w:r w:rsidR="0033772E">
        <w:rPr>
          <w:lang w:val="en-GB"/>
        </w:rPr>
        <w:fldChar w:fldCharType="separate"/>
      </w:r>
      <w:r w:rsidR="008D74B0" w:rsidRPr="00187630">
        <w:t xml:space="preserve">Figure </w:t>
      </w:r>
      <w:r w:rsidR="008D74B0">
        <w:rPr>
          <w:noProof/>
        </w:rPr>
        <w:t>15</w:t>
      </w:r>
      <w:r w:rsidR="0033772E">
        <w:rPr>
          <w:lang w:val="en-GB"/>
        </w:rPr>
        <w:fldChar w:fldCharType="end"/>
      </w:r>
      <w:r>
        <w:rPr>
          <w:lang w:val="en-GB"/>
        </w:rPr>
        <w:t xml:space="preserve"> graphically represent the DVB-NGH specifications supported by the HEP platform following the same terminology as used in DVB documentation. It can be noticed that a major part of the specifications are supported by the HEP platform.</w:t>
      </w:r>
    </w:p>
    <w:p w:rsidR="00913CF0" w:rsidRDefault="00913CF0" w:rsidP="00913CF0">
      <w:pPr>
        <w:jc w:val="both"/>
        <w:rPr>
          <w:lang w:val="en-GB"/>
        </w:rPr>
      </w:pPr>
    </w:p>
    <w:p w:rsidR="00913CF0" w:rsidRPr="00C51AA9" w:rsidRDefault="00913CF0" w:rsidP="00913CF0"/>
    <w:p w:rsidR="00913CF0" w:rsidRDefault="00F85308" w:rsidP="00913CF0">
      <w:pPr>
        <w:jc w:val="center"/>
        <w:rPr>
          <w:lang w:val="en-GB"/>
        </w:rPr>
      </w:pPr>
      <w:r>
        <w:rPr>
          <w:noProof/>
          <w:lang w:val="fr-FR" w:eastAsia="fr-FR"/>
        </w:rPr>
        <w:drawing>
          <wp:inline distT="0" distB="0" distL="0" distR="0">
            <wp:extent cx="5598160" cy="2174240"/>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cstate="print"/>
                    <a:srcRect/>
                    <a:stretch>
                      <a:fillRect/>
                    </a:stretch>
                  </pic:blipFill>
                  <pic:spPr bwMode="auto">
                    <a:xfrm>
                      <a:off x="0" y="0"/>
                      <a:ext cx="5598160" cy="2174240"/>
                    </a:xfrm>
                    <a:prstGeom prst="rect">
                      <a:avLst/>
                    </a:prstGeom>
                    <a:noFill/>
                    <a:ln w="9525">
                      <a:noFill/>
                      <a:miter lim="800000"/>
                      <a:headEnd/>
                      <a:tailEnd/>
                    </a:ln>
                  </pic:spPr>
                </pic:pic>
              </a:graphicData>
            </a:graphic>
          </wp:inline>
        </w:drawing>
      </w:r>
    </w:p>
    <w:p w:rsidR="00913CF0" w:rsidRPr="00187630" w:rsidRDefault="00913CF0" w:rsidP="00913CF0">
      <w:pPr>
        <w:pStyle w:val="Lgende"/>
        <w:jc w:val="center"/>
        <w:rPr>
          <w:sz w:val="22"/>
          <w:szCs w:val="22"/>
        </w:rPr>
      </w:pPr>
      <w:r w:rsidRPr="00187630">
        <w:rPr>
          <w:sz w:val="22"/>
          <w:szCs w:val="22"/>
        </w:rPr>
        <w:t xml:space="preserve">Figure </w:t>
      </w:r>
      <w:r w:rsidR="0033772E" w:rsidRPr="00187630">
        <w:rPr>
          <w:sz w:val="22"/>
          <w:szCs w:val="22"/>
        </w:rPr>
        <w:fldChar w:fldCharType="begin"/>
      </w:r>
      <w:r w:rsidRPr="00187630">
        <w:rPr>
          <w:sz w:val="22"/>
          <w:szCs w:val="22"/>
        </w:rPr>
        <w:instrText xml:space="preserve"> SEQ Figure \* ARABIC </w:instrText>
      </w:r>
      <w:r w:rsidR="0033772E" w:rsidRPr="00187630">
        <w:rPr>
          <w:sz w:val="22"/>
          <w:szCs w:val="22"/>
        </w:rPr>
        <w:fldChar w:fldCharType="separate"/>
      </w:r>
      <w:r w:rsidR="008D74B0">
        <w:rPr>
          <w:noProof/>
          <w:sz w:val="22"/>
          <w:szCs w:val="22"/>
        </w:rPr>
        <w:t>10</w:t>
      </w:r>
      <w:r w:rsidR="0033772E" w:rsidRPr="00187630">
        <w:rPr>
          <w:sz w:val="22"/>
          <w:szCs w:val="22"/>
        </w:rPr>
        <w:fldChar w:fldCharType="end"/>
      </w:r>
      <w:r w:rsidRPr="00187630">
        <w:rPr>
          <w:sz w:val="22"/>
          <w:szCs w:val="22"/>
        </w:rPr>
        <w:t xml:space="preserve">: </w:t>
      </w:r>
      <w:r>
        <w:rPr>
          <w:sz w:val="22"/>
          <w:szCs w:val="22"/>
        </w:rPr>
        <w:t>General functional structure of the HEP transmitter</w:t>
      </w:r>
      <w:r w:rsidRPr="00187630">
        <w:rPr>
          <w:sz w:val="22"/>
          <w:szCs w:val="22"/>
        </w:rPr>
        <w:t>.</w:t>
      </w:r>
    </w:p>
    <w:p w:rsidR="00913CF0" w:rsidRDefault="00913CF0" w:rsidP="00913CF0">
      <w:pPr>
        <w:jc w:val="both"/>
      </w:pPr>
    </w:p>
    <w:p w:rsidR="00913CF0" w:rsidRDefault="00913CF0" w:rsidP="00913CF0">
      <w:pPr>
        <w:jc w:val="both"/>
      </w:pPr>
    </w:p>
    <w:p w:rsidR="00913CF0" w:rsidRPr="00961A58" w:rsidRDefault="00913CF0" w:rsidP="00913CF0">
      <w:pPr>
        <w:jc w:val="both"/>
      </w:pPr>
    </w:p>
    <w:p w:rsidR="00913CF0" w:rsidRDefault="0033772E" w:rsidP="00913CF0">
      <w:pPr>
        <w:jc w:val="both"/>
        <w:rPr>
          <w:lang w:val="en-GB"/>
        </w:rPr>
      </w:pPr>
      <w:r w:rsidRPr="0033772E">
        <w:rPr>
          <w:lang w:val="en-GB"/>
        </w:rPr>
      </w:r>
      <w:r w:rsidRPr="0033772E">
        <w:rPr>
          <w:lang w:val="en-GB"/>
        </w:rPr>
        <w:pict>
          <v:group id="_x0000_s1096" style="width:477pt;height:333pt;mso-position-horizontal-relative:char;mso-position-vertical-relative:line" coordorigin="1134,1532" coordsize="9540,6660" editas="canvas">
            <o:lock v:ext="edit" aspectratio="t"/>
            <v:shape id="_x0000_s1097" type="#_x0000_t75" style="position:absolute;left:1134;top:1532;width:9540;height:6660" o:preferrelative="f">
              <v:fill o:detectmouseclick="t"/>
              <v:path o:extrusionok="t" o:connecttype="none"/>
              <o:lock v:ext="edit" text="t"/>
            </v:shape>
            <v:shape id="_x0000_s1098" type="#_x0000_t75" style="position:absolute;left:1323;top:1532;width:9351;height:5867">
              <v:imagedata r:id="rId28" o:title=""/>
            </v:shape>
            <v:shape id="_x0000_s1099" type="#_x0000_t75" style="position:absolute;left:3200;top:7632;width:5407;height:560">
              <v:imagedata r:id="rId29" o:title=""/>
            </v:shape>
            <w10:wrap type="none"/>
            <w10:anchorlock/>
          </v:group>
        </w:pict>
      </w:r>
    </w:p>
    <w:p w:rsidR="00913CF0" w:rsidRPr="00722D8F" w:rsidRDefault="00913CF0" w:rsidP="00913CF0">
      <w:pPr>
        <w:kinsoku w:val="0"/>
        <w:overflowPunct w:val="0"/>
        <w:textAlignment w:val="baseline"/>
      </w:pPr>
    </w:p>
    <w:p w:rsidR="00913CF0" w:rsidRPr="00187630" w:rsidRDefault="00913CF0" w:rsidP="00913CF0">
      <w:pPr>
        <w:pStyle w:val="Lgende"/>
        <w:jc w:val="center"/>
        <w:rPr>
          <w:sz w:val="22"/>
          <w:szCs w:val="22"/>
        </w:rPr>
      </w:pPr>
      <w:bookmarkStart w:id="263" w:name="_Ref343097647"/>
      <w:r w:rsidRPr="00187630">
        <w:rPr>
          <w:sz w:val="22"/>
          <w:szCs w:val="22"/>
        </w:rPr>
        <w:t xml:space="preserve">Figure </w:t>
      </w:r>
      <w:r w:rsidR="0033772E" w:rsidRPr="00187630">
        <w:rPr>
          <w:sz w:val="22"/>
          <w:szCs w:val="22"/>
        </w:rPr>
        <w:fldChar w:fldCharType="begin"/>
      </w:r>
      <w:r w:rsidRPr="00187630">
        <w:rPr>
          <w:sz w:val="22"/>
          <w:szCs w:val="22"/>
        </w:rPr>
        <w:instrText xml:space="preserve"> SEQ Figure \* ARABIC </w:instrText>
      </w:r>
      <w:r w:rsidR="0033772E" w:rsidRPr="00187630">
        <w:rPr>
          <w:sz w:val="22"/>
          <w:szCs w:val="22"/>
        </w:rPr>
        <w:fldChar w:fldCharType="separate"/>
      </w:r>
      <w:r w:rsidR="008D74B0">
        <w:rPr>
          <w:noProof/>
          <w:sz w:val="22"/>
          <w:szCs w:val="22"/>
        </w:rPr>
        <w:t>11</w:t>
      </w:r>
      <w:r w:rsidR="0033772E" w:rsidRPr="00187630">
        <w:rPr>
          <w:sz w:val="22"/>
          <w:szCs w:val="22"/>
        </w:rPr>
        <w:fldChar w:fldCharType="end"/>
      </w:r>
      <w:bookmarkEnd w:id="263"/>
      <w:r w:rsidRPr="00187630">
        <w:rPr>
          <w:sz w:val="22"/>
          <w:szCs w:val="22"/>
        </w:rPr>
        <w:t xml:space="preserve">: </w:t>
      </w:r>
      <w:r>
        <w:rPr>
          <w:sz w:val="22"/>
          <w:szCs w:val="22"/>
        </w:rPr>
        <w:t>Specifications supported by the SC-OFDM platform: Input processing (a)</w:t>
      </w:r>
      <w:r w:rsidRPr="00187630">
        <w:rPr>
          <w:sz w:val="22"/>
          <w:szCs w:val="22"/>
        </w:rPr>
        <w:t>.</w:t>
      </w:r>
    </w:p>
    <w:p w:rsidR="00913CF0" w:rsidRPr="00707E75" w:rsidRDefault="00913CF0" w:rsidP="00913CF0">
      <w:pPr>
        <w:jc w:val="both"/>
      </w:pPr>
    </w:p>
    <w:p w:rsidR="00000000" w:rsidRDefault="0033772E">
      <w:pPr>
        <w:jc w:val="center"/>
      </w:pPr>
      <w:r w:rsidRPr="0033772E">
        <w:rPr>
          <w:lang w:val="en-GB"/>
        </w:rPr>
      </w:r>
      <w:r w:rsidRPr="0033772E">
        <w:rPr>
          <w:lang w:val="en-GB"/>
        </w:rPr>
        <w:pict>
          <v:group id="_x0000_s1100" style="width:333pt;height:351pt;mso-position-horizontal-relative:char;mso-position-vertical-relative:line" coordorigin="2754,7832" coordsize="6660,7020" editas="canvas">
            <o:lock v:ext="edit" aspectratio="t"/>
            <v:shape id="_x0000_s1101" type="#_x0000_t75" style="position:absolute;left:2754;top:7832;width:6660;height:7020" o:preferrelative="f">
              <v:fill o:detectmouseclick="t"/>
              <v:path o:extrusionok="t" o:connecttype="none"/>
              <o:lock v:ext="edit" text="t"/>
            </v:shape>
            <v:shape id="_x0000_s1102" type="#_x0000_t75" style="position:absolute;left:2820;top:7832;width:6414;height:6651">
              <v:imagedata r:id="rId30" o:title=""/>
            </v:shape>
            <w10:wrap type="none"/>
            <w10:anchorlock/>
          </v:group>
        </w:pict>
      </w:r>
    </w:p>
    <w:p w:rsidR="00913CF0" w:rsidRPr="00CE0386" w:rsidRDefault="00913CF0" w:rsidP="00913CF0">
      <w:pPr>
        <w:pStyle w:val="Lgende"/>
        <w:jc w:val="center"/>
        <w:rPr>
          <w:sz w:val="22"/>
          <w:szCs w:val="22"/>
        </w:rPr>
      </w:pPr>
      <w:bookmarkStart w:id="264" w:name="_Ref343066753"/>
      <w:r w:rsidRPr="00187630">
        <w:rPr>
          <w:sz w:val="22"/>
          <w:szCs w:val="22"/>
        </w:rPr>
        <w:t xml:space="preserve">Figure </w:t>
      </w:r>
      <w:r w:rsidR="0033772E" w:rsidRPr="00187630">
        <w:rPr>
          <w:sz w:val="22"/>
          <w:szCs w:val="22"/>
        </w:rPr>
        <w:fldChar w:fldCharType="begin"/>
      </w:r>
      <w:r w:rsidRPr="00187630">
        <w:rPr>
          <w:sz w:val="22"/>
          <w:szCs w:val="22"/>
        </w:rPr>
        <w:instrText xml:space="preserve"> SEQ Figure \* ARABIC </w:instrText>
      </w:r>
      <w:r w:rsidR="0033772E" w:rsidRPr="00187630">
        <w:rPr>
          <w:sz w:val="22"/>
          <w:szCs w:val="22"/>
        </w:rPr>
        <w:fldChar w:fldCharType="separate"/>
      </w:r>
      <w:r w:rsidR="008D74B0">
        <w:rPr>
          <w:noProof/>
          <w:sz w:val="22"/>
          <w:szCs w:val="22"/>
        </w:rPr>
        <w:t>12</w:t>
      </w:r>
      <w:r w:rsidR="0033772E" w:rsidRPr="00187630">
        <w:rPr>
          <w:sz w:val="22"/>
          <w:szCs w:val="22"/>
        </w:rPr>
        <w:fldChar w:fldCharType="end"/>
      </w:r>
      <w:bookmarkEnd w:id="264"/>
      <w:r w:rsidRPr="00187630">
        <w:rPr>
          <w:sz w:val="22"/>
          <w:szCs w:val="22"/>
        </w:rPr>
        <w:t xml:space="preserve">: </w:t>
      </w:r>
      <w:r>
        <w:rPr>
          <w:sz w:val="22"/>
          <w:szCs w:val="22"/>
        </w:rPr>
        <w:t>Specifications supported by the SC-OFDM platform: Input processing (b)</w:t>
      </w:r>
      <w:r w:rsidRPr="00187630">
        <w:rPr>
          <w:sz w:val="22"/>
          <w:szCs w:val="22"/>
        </w:rPr>
        <w:t>.</w:t>
      </w:r>
    </w:p>
    <w:p w:rsidR="00913CF0" w:rsidRPr="00033362" w:rsidRDefault="00913CF0" w:rsidP="00913CF0"/>
    <w:p w:rsidR="00913CF0" w:rsidRDefault="0033772E" w:rsidP="00913CF0">
      <w:pPr>
        <w:jc w:val="center"/>
        <w:rPr>
          <w:lang w:val="en-GB"/>
        </w:rPr>
      </w:pPr>
      <w:r w:rsidRPr="0033772E">
        <w:rPr>
          <w:lang w:val="en-GB"/>
        </w:rPr>
      </w:r>
      <w:r w:rsidRPr="0033772E">
        <w:rPr>
          <w:lang w:val="en-GB"/>
        </w:rPr>
        <w:pict>
          <v:group id="_x0000_s1103" style="width:396pt;height:261pt;mso-position-horizontal-relative:char;mso-position-vertical-relative:line" coordorigin="2173,2290" coordsize="7920,5220" editas="canvas">
            <o:lock v:ext="edit" aspectratio="t"/>
            <v:shape id="_x0000_s1104" type="#_x0000_t75" style="position:absolute;left:2173;top:2290;width:7920;height:5220" o:preferrelative="f">
              <v:fill o:detectmouseclick="t"/>
              <v:path o:extrusionok="t" o:connecttype="none"/>
              <o:lock v:ext="edit" text="t"/>
            </v:shape>
            <v:shape id="_x0000_s1105" type="#_x0000_t75" style="position:absolute;left:2267;top:2290;width:7466;height:4595">
              <v:imagedata r:id="rId31" o:title=""/>
            </v:shape>
            <v:shape id="_x0000_s1106" type="#_x0000_t202" style="position:absolute;left:3143;top:5350;width:6050;height:720" filled="f" stroked="f">
              <v:textbox style="mso-next-textbox:#_x0000_s1106">
                <w:txbxContent>
                  <w:p w:rsidR="0048694F" w:rsidRPr="00913CF0" w:rsidRDefault="0048694F" w:rsidP="00913CF0">
                    <w:pPr>
                      <w:kinsoku w:val="0"/>
                      <w:overflowPunct w:val="0"/>
                      <w:ind w:left="360"/>
                      <w:textAlignment w:val="baseline"/>
                      <w:rPr>
                        <w:rFonts w:ascii="Calibri" w:hAnsi="Calibri" w:cs="Calibri"/>
                        <w:color w:val="FF0000"/>
                        <w:sz w:val="20"/>
                        <w:szCs w:val="20"/>
                        <w:lang w:val="en-US"/>
                      </w:rPr>
                    </w:pPr>
                    <w:r w:rsidRPr="00913CF0">
                      <w:rPr>
                        <w:rFonts w:ascii="Calibri" w:eastAsia="+mn-ea" w:hAnsi="Calibri" w:cs="Calibri"/>
                        <w:color w:val="FF0000"/>
                        <w:kern w:val="24"/>
                        <w:sz w:val="20"/>
                        <w:szCs w:val="20"/>
                        <w:lang w:val="en-GB"/>
                      </w:rPr>
                      <w:t>Some missing coding rates (commercial T2-lite IP core)</w:t>
                    </w:r>
                  </w:p>
                  <w:p w:rsidR="0048694F" w:rsidRPr="00913CF0" w:rsidRDefault="0048694F" w:rsidP="00913CF0">
                    <w:pPr>
                      <w:kinsoku w:val="0"/>
                      <w:overflowPunct w:val="0"/>
                      <w:ind w:left="360"/>
                      <w:textAlignment w:val="baseline"/>
                      <w:rPr>
                        <w:rFonts w:ascii="Calibri" w:hAnsi="Calibri" w:cs="Calibri"/>
                        <w:color w:val="FF0000"/>
                        <w:sz w:val="20"/>
                        <w:szCs w:val="20"/>
                        <w:lang w:val="en-US"/>
                      </w:rPr>
                    </w:pPr>
                    <w:r w:rsidRPr="00913CF0">
                      <w:rPr>
                        <w:rFonts w:ascii="Calibri" w:eastAsia="+mn-ea" w:hAnsi="Calibri" w:cs="Calibri"/>
                        <w:color w:val="FF0000"/>
                        <w:kern w:val="24"/>
                        <w:sz w:val="20"/>
                        <w:szCs w:val="20"/>
                        <w:lang w:val="en-GB"/>
                      </w:rPr>
                      <w:t xml:space="preserve">So far, CI with uniform law, NGH uniform-late to come later </w:t>
                    </w:r>
                  </w:p>
                  <w:p w:rsidR="0048694F" w:rsidRPr="001B1BFC" w:rsidRDefault="0048694F" w:rsidP="00913CF0">
                    <w:pPr>
                      <w:rPr>
                        <w:color w:val="FF0000"/>
                        <w:sz w:val="20"/>
                        <w:szCs w:val="20"/>
                        <w:lang w:val="en-US"/>
                      </w:rPr>
                    </w:pPr>
                  </w:p>
                </w:txbxContent>
              </v:textbox>
            </v:shape>
            <v:shape id="_x0000_s1107" type="#_x0000_t75" style="position:absolute;left:3812;top:6970;width:4731;height:490">
              <v:imagedata r:id="rId32" o:title=""/>
            </v:shape>
            <w10:wrap type="none"/>
            <w10:anchorlock/>
          </v:group>
        </w:pict>
      </w:r>
    </w:p>
    <w:p w:rsidR="00272B82" w:rsidRDefault="00272B82" w:rsidP="00913CF0">
      <w:pPr>
        <w:jc w:val="center"/>
        <w:rPr>
          <w:lang w:val="en-GB"/>
        </w:rPr>
      </w:pPr>
    </w:p>
    <w:p w:rsidR="00913CF0" w:rsidRPr="00187630" w:rsidRDefault="00913CF0" w:rsidP="00913CF0">
      <w:pPr>
        <w:pStyle w:val="Lgende"/>
        <w:jc w:val="center"/>
        <w:rPr>
          <w:sz w:val="22"/>
          <w:szCs w:val="22"/>
        </w:rPr>
      </w:pPr>
      <w:bookmarkStart w:id="265" w:name="_Ref343066755"/>
      <w:r w:rsidRPr="00187630">
        <w:rPr>
          <w:sz w:val="22"/>
          <w:szCs w:val="22"/>
        </w:rPr>
        <w:t xml:space="preserve">Figure </w:t>
      </w:r>
      <w:r w:rsidR="0033772E" w:rsidRPr="00187630">
        <w:rPr>
          <w:sz w:val="22"/>
          <w:szCs w:val="22"/>
        </w:rPr>
        <w:fldChar w:fldCharType="begin"/>
      </w:r>
      <w:r w:rsidRPr="00187630">
        <w:rPr>
          <w:sz w:val="22"/>
          <w:szCs w:val="22"/>
        </w:rPr>
        <w:instrText xml:space="preserve"> SEQ Figure \* ARABIC </w:instrText>
      </w:r>
      <w:r w:rsidR="0033772E" w:rsidRPr="00187630">
        <w:rPr>
          <w:sz w:val="22"/>
          <w:szCs w:val="22"/>
        </w:rPr>
        <w:fldChar w:fldCharType="separate"/>
      </w:r>
      <w:r w:rsidR="008D74B0">
        <w:rPr>
          <w:noProof/>
          <w:sz w:val="22"/>
          <w:szCs w:val="22"/>
        </w:rPr>
        <w:t>13</w:t>
      </w:r>
      <w:r w:rsidR="0033772E" w:rsidRPr="00187630">
        <w:rPr>
          <w:sz w:val="22"/>
          <w:szCs w:val="22"/>
        </w:rPr>
        <w:fldChar w:fldCharType="end"/>
      </w:r>
      <w:bookmarkEnd w:id="265"/>
      <w:r w:rsidRPr="00187630">
        <w:rPr>
          <w:sz w:val="22"/>
          <w:szCs w:val="22"/>
        </w:rPr>
        <w:t xml:space="preserve">: </w:t>
      </w:r>
      <w:r>
        <w:rPr>
          <w:sz w:val="22"/>
          <w:szCs w:val="22"/>
        </w:rPr>
        <w:t>Specifications supported by the SC-OFDM platform: BICM and Frame building</w:t>
      </w:r>
      <w:r w:rsidRPr="00187630">
        <w:rPr>
          <w:sz w:val="22"/>
          <w:szCs w:val="22"/>
        </w:rPr>
        <w:t>.</w:t>
      </w:r>
    </w:p>
    <w:p w:rsidR="00913CF0" w:rsidRDefault="00913CF0" w:rsidP="00913CF0">
      <w:pPr>
        <w:kinsoku w:val="0"/>
        <w:overflowPunct w:val="0"/>
        <w:textAlignment w:val="baseline"/>
      </w:pPr>
    </w:p>
    <w:p w:rsidR="00913CF0" w:rsidRPr="00961A58" w:rsidRDefault="00913CF0" w:rsidP="00913CF0">
      <w:pPr>
        <w:kinsoku w:val="0"/>
        <w:overflowPunct w:val="0"/>
        <w:textAlignment w:val="baseline"/>
      </w:pPr>
    </w:p>
    <w:p w:rsidR="00913CF0" w:rsidRDefault="0033772E" w:rsidP="00913CF0">
      <w:pPr>
        <w:jc w:val="center"/>
        <w:rPr>
          <w:lang w:val="en-GB"/>
        </w:rPr>
      </w:pPr>
      <w:r w:rsidRPr="0033772E">
        <w:rPr>
          <w:lang w:val="en-GB"/>
        </w:rPr>
      </w:r>
      <w:r w:rsidRPr="0033772E">
        <w:rPr>
          <w:lang w:val="en-GB"/>
        </w:rPr>
        <w:pict>
          <v:group id="_x0000_s1108" style="width:450pt;height:315pt;mso-position-horizontal-relative:char;mso-position-vertical-relative:line" coordorigin="1453,8050" coordsize="9000,6300" editas="canvas">
            <o:lock v:ext="edit" aspectratio="t"/>
            <v:shape id="_x0000_s1109" type="#_x0000_t75" style="position:absolute;left:1453;top:8050;width:9000;height:6300" o:preferrelative="f">
              <v:fill o:detectmouseclick="t"/>
              <v:path o:extrusionok="t" o:connecttype="none"/>
              <o:lock v:ext="edit" text="t"/>
            </v:shape>
            <v:shape id="_x0000_s1110" type="#_x0000_t75" style="position:absolute;left:3309;top:8167;width:5537;height:6003">
              <v:imagedata r:id="rId33" o:title=""/>
            </v:shape>
            <v:shape id="_x0000_s1111" type="#_x0000_t202" style="position:absolute;left:4685;top:9130;width:3248;height:360" filled="f" stroked="f">
              <v:textbox>
                <w:txbxContent>
                  <w:p w:rsidR="0048694F" w:rsidRPr="00913CF0" w:rsidRDefault="0048694F" w:rsidP="00913CF0">
                    <w:pPr>
                      <w:kinsoku w:val="0"/>
                      <w:overflowPunct w:val="0"/>
                      <w:ind w:left="360"/>
                      <w:textAlignment w:val="baseline"/>
                      <w:rPr>
                        <w:rFonts w:ascii="Calibri" w:hAnsi="Calibri" w:cs="Calibri"/>
                        <w:color w:val="FF0000"/>
                        <w:sz w:val="20"/>
                      </w:rPr>
                    </w:pPr>
                    <w:r w:rsidRPr="00913CF0">
                      <w:rPr>
                        <w:rFonts w:ascii="Calibri" w:eastAsia="+mn-ea" w:hAnsi="Calibri" w:cs="Calibri"/>
                        <w:color w:val="FF0000"/>
                        <w:kern w:val="24"/>
                        <w:sz w:val="20"/>
                        <w:szCs w:val="48"/>
                        <w:lang w:val="en-GB"/>
                      </w:rPr>
                      <w:t>Only data PLPs are supported</w:t>
                    </w:r>
                    <w:r w:rsidRPr="00913CF0">
                      <w:rPr>
                        <w:rFonts w:ascii="Calibri" w:eastAsia="+mn-ea" w:hAnsi="Calibri" w:cs="Calibri"/>
                        <w:color w:val="FF0000"/>
                        <w:kern w:val="24"/>
                        <w:sz w:val="16"/>
                        <w:szCs w:val="40"/>
                        <w:lang w:val="en-GB"/>
                      </w:rPr>
                      <w:t xml:space="preserve"> </w:t>
                    </w:r>
                  </w:p>
                  <w:p w:rsidR="0048694F" w:rsidRPr="00913CF0" w:rsidRDefault="0048694F" w:rsidP="00913CF0">
                    <w:pPr>
                      <w:rPr>
                        <w:rFonts w:ascii="Calibri" w:hAnsi="Calibri" w:cs="Calibri"/>
                        <w:sz w:val="8"/>
                      </w:rPr>
                    </w:pPr>
                  </w:p>
                </w:txbxContent>
              </v:textbox>
            </v:shape>
            <w10:wrap type="none"/>
            <w10:anchorlock/>
          </v:group>
        </w:pict>
      </w:r>
    </w:p>
    <w:p w:rsidR="00913CF0" w:rsidRPr="00187630" w:rsidRDefault="00913CF0" w:rsidP="00913CF0">
      <w:pPr>
        <w:pStyle w:val="Lgende"/>
        <w:jc w:val="center"/>
        <w:rPr>
          <w:sz w:val="22"/>
          <w:szCs w:val="22"/>
        </w:rPr>
      </w:pPr>
      <w:r w:rsidRPr="00187630">
        <w:rPr>
          <w:sz w:val="22"/>
          <w:szCs w:val="22"/>
        </w:rPr>
        <w:t xml:space="preserve">Figure </w:t>
      </w:r>
      <w:r w:rsidR="0033772E" w:rsidRPr="00187630">
        <w:rPr>
          <w:sz w:val="22"/>
          <w:szCs w:val="22"/>
        </w:rPr>
        <w:fldChar w:fldCharType="begin"/>
      </w:r>
      <w:r w:rsidRPr="00187630">
        <w:rPr>
          <w:sz w:val="22"/>
          <w:szCs w:val="22"/>
        </w:rPr>
        <w:instrText xml:space="preserve"> SEQ Figure \* ARABIC </w:instrText>
      </w:r>
      <w:r w:rsidR="0033772E" w:rsidRPr="00187630">
        <w:rPr>
          <w:sz w:val="22"/>
          <w:szCs w:val="22"/>
        </w:rPr>
        <w:fldChar w:fldCharType="separate"/>
      </w:r>
      <w:r w:rsidR="008D74B0">
        <w:rPr>
          <w:noProof/>
          <w:sz w:val="22"/>
          <w:szCs w:val="22"/>
        </w:rPr>
        <w:t>14</w:t>
      </w:r>
      <w:r w:rsidR="0033772E" w:rsidRPr="00187630">
        <w:rPr>
          <w:sz w:val="22"/>
          <w:szCs w:val="22"/>
        </w:rPr>
        <w:fldChar w:fldCharType="end"/>
      </w:r>
      <w:r w:rsidRPr="00187630">
        <w:rPr>
          <w:sz w:val="22"/>
          <w:szCs w:val="22"/>
        </w:rPr>
        <w:t xml:space="preserve">: </w:t>
      </w:r>
      <w:r>
        <w:rPr>
          <w:sz w:val="22"/>
          <w:szCs w:val="22"/>
        </w:rPr>
        <w:t>Specifications supported by the SC-OFDM platform: BICM and Frame building</w:t>
      </w:r>
      <w:r w:rsidRPr="00187630">
        <w:rPr>
          <w:sz w:val="22"/>
          <w:szCs w:val="22"/>
        </w:rPr>
        <w:t>.</w:t>
      </w:r>
    </w:p>
    <w:p w:rsidR="00913CF0" w:rsidRDefault="00913CF0" w:rsidP="00913CF0">
      <w:pPr>
        <w:kinsoku w:val="0"/>
        <w:overflowPunct w:val="0"/>
        <w:textAlignment w:val="baseline"/>
      </w:pPr>
    </w:p>
    <w:p w:rsidR="00913CF0" w:rsidRPr="00033362" w:rsidRDefault="00913CF0" w:rsidP="00913CF0">
      <w:pPr>
        <w:kinsoku w:val="0"/>
        <w:overflowPunct w:val="0"/>
        <w:textAlignment w:val="baseline"/>
      </w:pPr>
    </w:p>
    <w:p w:rsidR="00913CF0" w:rsidRDefault="00913CF0" w:rsidP="00913CF0">
      <w:pPr>
        <w:kinsoku w:val="0"/>
        <w:overflowPunct w:val="0"/>
        <w:textAlignment w:val="baseline"/>
        <w:rPr>
          <w:lang w:val="en-GB"/>
        </w:rPr>
      </w:pPr>
    </w:p>
    <w:p w:rsidR="00913CF0" w:rsidRDefault="0033772E" w:rsidP="00913CF0">
      <w:pPr>
        <w:jc w:val="center"/>
        <w:rPr>
          <w:lang w:val="en-GB"/>
        </w:rPr>
      </w:pPr>
      <w:r w:rsidRPr="0033772E">
        <w:rPr>
          <w:lang w:val="en-GB"/>
        </w:rPr>
      </w:r>
      <w:r w:rsidRPr="0033772E">
        <w:rPr>
          <w:lang w:val="en-GB"/>
        </w:rPr>
        <w:pict>
          <v:group id="_x0000_s1112" style="width:486pt;height:171pt;mso-position-horizontal-relative:char;mso-position-vertical-relative:line" coordorigin="1453,2290" coordsize="9720,3420" editas="canvas">
            <o:lock v:ext="edit" aspectratio="t"/>
            <v:shape id="_x0000_s1113" type="#_x0000_t75" style="position:absolute;left:1453;top:2290;width:9720;height:3420" o:preferrelative="f">
              <v:fill o:detectmouseclick="t"/>
              <v:path o:extrusionok="t" o:connecttype="none"/>
              <o:lock v:ext="edit" text="t"/>
            </v:shape>
            <v:shape id="_x0000_s1114" type="#_x0000_t75" style="position:absolute;left:1666;top:2290;width:9294;height:3159">
              <v:imagedata r:id="rId34" o:title=""/>
            </v:shape>
            <v:shape id="_x0000_s1115" type="#_x0000_t202" style="position:absolute;left:4013;top:3109;width:4500;height:441" filled="f" stroked="f">
              <v:textbox>
                <w:txbxContent>
                  <w:p w:rsidR="0048694F" w:rsidRPr="00913CF0" w:rsidRDefault="0048694F" w:rsidP="00913CF0">
                    <w:pPr>
                      <w:kinsoku w:val="0"/>
                      <w:overflowPunct w:val="0"/>
                      <w:ind w:left="360"/>
                      <w:textAlignment w:val="baseline"/>
                      <w:rPr>
                        <w:rFonts w:ascii="Calibri" w:eastAsia="+mn-ea" w:hAnsi="Calibri" w:cs="Calibri"/>
                        <w:color w:val="FF0000"/>
                        <w:kern w:val="24"/>
                        <w:sz w:val="20"/>
                        <w:szCs w:val="48"/>
                        <w:lang w:val="en-GB"/>
                      </w:rPr>
                    </w:pPr>
                    <w:r w:rsidRPr="00913CF0">
                      <w:rPr>
                        <w:rFonts w:ascii="Calibri" w:eastAsia="+mn-ea" w:hAnsi="Calibri" w:cs="Calibri"/>
                        <w:color w:val="FF0000"/>
                        <w:kern w:val="24"/>
                        <w:sz w:val="20"/>
                        <w:szCs w:val="48"/>
                        <w:lang w:val="en-GB"/>
                      </w:rPr>
                      <w:t xml:space="preserve">P1 and aP1 currently fixed and stored in a table </w:t>
                    </w:r>
                  </w:p>
                </w:txbxContent>
              </v:textbox>
            </v:shape>
            <w10:wrap type="none"/>
            <w10:anchorlock/>
          </v:group>
        </w:pict>
      </w:r>
    </w:p>
    <w:p w:rsidR="00913CF0" w:rsidRPr="00187630" w:rsidRDefault="00913CF0" w:rsidP="00913CF0">
      <w:pPr>
        <w:pStyle w:val="Lgende"/>
        <w:jc w:val="center"/>
        <w:rPr>
          <w:sz w:val="22"/>
          <w:szCs w:val="22"/>
        </w:rPr>
      </w:pPr>
      <w:bookmarkStart w:id="266" w:name="_Ref343066757"/>
      <w:r w:rsidRPr="00187630">
        <w:rPr>
          <w:sz w:val="22"/>
          <w:szCs w:val="22"/>
        </w:rPr>
        <w:t xml:space="preserve">Figure </w:t>
      </w:r>
      <w:r w:rsidR="0033772E" w:rsidRPr="00187630">
        <w:rPr>
          <w:sz w:val="22"/>
          <w:szCs w:val="22"/>
        </w:rPr>
        <w:fldChar w:fldCharType="begin"/>
      </w:r>
      <w:r w:rsidRPr="00187630">
        <w:rPr>
          <w:sz w:val="22"/>
          <w:szCs w:val="22"/>
        </w:rPr>
        <w:instrText xml:space="preserve"> SEQ Figure \* ARABIC </w:instrText>
      </w:r>
      <w:r w:rsidR="0033772E" w:rsidRPr="00187630">
        <w:rPr>
          <w:sz w:val="22"/>
          <w:szCs w:val="22"/>
        </w:rPr>
        <w:fldChar w:fldCharType="separate"/>
      </w:r>
      <w:r w:rsidR="008D74B0">
        <w:rPr>
          <w:noProof/>
          <w:sz w:val="22"/>
          <w:szCs w:val="22"/>
        </w:rPr>
        <w:t>15</w:t>
      </w:r>
      <w:r w:rsidR="0033772E" w:rsidRPr="00187630">
        <w:rPr>
          <w:sz w:val="22"/>
          <w:szCs w:val="22"/>
        </w:rPr>
        <w:fldChar w:fldCharType="end"/>
      </w:r>
      <w:bookmarkEnd w:id="266"/>
      <w:r w:rsidRPr="00187630">
        <w:rPr>
          <w:sz w:val="22"/>
          <w:szCs w:val="22"/>
        </w:rPr>
        <w:t xml:space="preserve">: </w:t>
      </w:r>
      <w:r>
        <w:rPr>
          <w:sz w:val="22"/>
          <w:szCs w:val="22"/>
        </w:rPr>
        <w:t>Specifications supported by the SC-OFDM platform: SC-OFDM generation</w:t>
      </w:r>
      <w:r w:rsidRPr="00187630">
        <w:rPr>
          <w:sz w:val="22"/>
          <w:szCs w:val="22"/>
        </w:rPr>
        <w:t>.</w:t>
      </w:r>
    </w:p>
    <w:p w:rsidR="00835FFF" w:rsidRPr="00835FFF" w:rsidRDefault="00835FFF">
      <w:bookmarkStart w:id="267" w:name="_Toc303776255"/>
      <w:bookmarkStart w:id="268" w:name="_Toc303777021"/>
      <w:bookmarkEnd w:id="161"/>
      <w:bookmarkEnd w:id="267"/>
      <w:bookmarkEnd w:id="268"/>
    </w:p>
    <w:p w:rsidR="00835FFF" w:rsidRDefault="00215B2C" w:rsidP="00835FFF">
      <w:pPr>
        <w:pStyle w:val="Titre1"/>
        <w:numPr>
          <w:numberingChange w:id="269" w:author="Alain Untersee" w:date="2012-12-14T13:42:00Z" w:original="%1:10:0:"/>
        </w:numPr>
      </w:pPr>
      <w:bookmarkStart w:id="270" w:name="_Toc217111884"/>
      <w:r w:rsidRPr="007A033C">
        <w:t xml:space="preserve">Prototype </w:t>
      </w:r>
      <w:r>
        <w:t>8</w:t>
      </w:r>
      <w:r w:rsidRPr="007A033C">
        <w:t xml:space="preserve">: </w:t>
      </w:r>
      <w:r>
        <w:t xml:space="preserve">Enensys </w:t>
      </w:r>
      <w:r w:rsidRPr="007A033C">
        <w:t xml:space="preserve">DVB-T2 </w:t>
      </w:r>
      <w:r>
        <w:t>gateway</w:t>
      </w:r>
      <w:bookmarkEnd w:id="270"/>
      <w:r w:rsidRPr="007A033C">
        <w:t xml:space="preserve"> </w:t>
      </w:r>
    </w:p>
    <w:p w:rsidR="00CB2D2F" w:rsidRDefault="00A46C65" w:rsidP="00A46C65">
      <w:pPr>
        <w:rPr>
          <w:lang w:val="en-GB"/>
        </w:rPr>
      </w:pPr>
      <w:r w:rsidRPr="007A033C">
        <w:rPr>
          <w:lang w:val="en-GB"/>
        </w:rPr>
        <w:t xml:space="preserve">Providing partner: </w:t>
      </w:r>
      <w:r>
        <w:rPr>
          <w:lang w:val="en-GB"/>
        </w:rPr>
        <w:t>Enensys</w:t>
      </w:r>
      <w:r>
        <w:rPr>
          <w:lang w:val="en-GB"/>
        </w:rPr>
        <w:tab/>
      </w:r>
    </w:p>
    <w:p w:rsidR="00A46C65" w:rsidRPr="007A033C" w:rsidRDefault="00593535" w:rsidP="00A46C65">
      <w:pPr>
        <w:rPr>
          <w:lang w:val="en-GB"/>
        </w:rPr>
      </w:pPr>
      <w:r>
        <w:rPr>
          <w:noProof/>
          <w:lang w:val="fr-FR" w:eastAsia="fr-FR"/>
        </w:rPr>
        <w:drawing>
          <wp:inline distT="0" distB="0" distL="0" distR="0">
            <wp:extent cx="1672590" cy="423545"/>
            <wp:effectExtent l="19050" t="0" r="3810" b="0"/>
            <wp:docPr id="27" name="Image 8" descr="ENENSYS_Logo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ENENSYS_Logo_White.jpg"/>
                    <pic:cNvPicPr>
                      <a:picLocks noChangeAspect="1" noChangeArrowheads="1"/>
                    </pic:cNvPicPr>
                  </pic:nvPicPr>
                  <pic:blipFill>
                    <a:blip r:embed="rId35" cstate="print"/>
                    <a:srcRect/>
                    <a:stretch>
                      <a:fillRect/>
                    </a:stretch>
                  </pic:blipFill>
                  <pic:spPr bwMode="auto">
                    <a:xfrm>
                      <a:off x="0" y="0"/>
                      <a:ext cx="1672590" cy="423545"/>
                    </a:xfrm>
                    <a:prstGeom prst="rect">
                      <a:avLst/>
                    </a:prstGeom>
                    <a:noFill/>
                    <a:ln w="9525">
                      <a:noFill/>
                      <a:miter lim="800000"/>
                      <a:headEnd/>
                      <a:tailEnd/>
                    </a:ln>
                  </pic:spPr>
                </pic:pic>
              </a:graphicData>
            </a:graphic>
          </wp:inline>
        </w:drawing>
      </w:r>
    </w:p>
    <w:p w:rsidR="00215B2C" w:rsidRPr="007A033C" w:rsidRDefault="00215B2C" w:rsidP="00267549">
      <w:pPr>
        <w:pStyle w:val="Titre2"/>
        <w:numPr>
          <w:numberingChange w:id="271" w:author="Alain Untersee" w:date="2012-12-14T13:42:00Z" w:original="%1:10:0:.%2:1:0:"/>
        </w:numPr>
        <w:rPr>
          <w:lang w:val="en-GB"/>
        </w:rPr>
      </w:pPr>
      <w:bookmarkStart w:id="272" w:name="_Toc217111885"/>
      <w:r w:rsidRPr="007A033C">
        <w:rPr>
          <w:lang w:val="en-GB"/>
        </w:rPr>
        <w:t>General description</w:t>
      </w:r>
      <w:bookmarkEnd w:id="272"/>
    </w:p>
    <w:p w:rsidR="00CB2D2F" w:rsidRDefault="00CB2D2F" w:rsidP="00A46C65">
      <w:pPr>
        <w:rPr>
          <w:noProof/>
          <w:lang w:val="fr-FR" w:eastAsia="fr-FR"/>
        </w:rPr>
      </w:pPr>
    </w:p>
    <w:p w:rsidR="00A46C65" w:rsidRDefault="00593535" w:rsidP="00A46C65">
      <w:pPr>
        <w:rPr>
          <w:lang w:val="en-GB"/>
        </w:rPr>
      </w:pPr>
      <w:r>
        <w:rPr>
          <w:noProof/>
          <w:lang w:val="fr-FR" w:eastAsia="fr-FR"/>
        </w:rPr>
        <w:drawing>
          <wp:inline distT="0" distB="0" distL="0" distR="0">
            <wp:extent cx="2865755" cy="747395"/>
            <wp:effectExtent l="19050" t="0" r="0" b="0"/>
            <wp:docPr id="28" name="Image 9" descr="ENENSYS_Photos_T2Gat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NSYS_Photos_T2Gateway.jpg"/>
                    <pic:cNvPicPr>
                      <a:picLocks noChangeAspect="1" noChangeArrowheads="1"/>
                    </pic:cNvPicPr>
                  </pic:nvPicPr>
                  <pic:blipFill>
                    <a:blip r:embed="rId36" cstate="print"/>
                    <a:srcRect/>
                    <a:stretch>
                      <a:fillRect/>
                    </a:stretch>
                  </pic:blipFill>
                  <pic:spPr bwMode="auto">
                    <a:xfrm>
                      <a:off x="0" y="0"/>
                      <a:ext cx="2865755" cy="747395"/>
                    </a:xfrm>
                    <a:prstGeom prst="rect">
                      <a:avLst/>
                    </a:prstGeom>
                    <a:noFill/>
                    <a:ln w="9525">
                      <a:noFill/>
                      <a:miter lim="800000"/>
                      <a:headEnd/>
                      <a:tailEnd/>
                    </a:ln>
                  </pic:spPr>
                </pic:pic>
              </a:graphicData>
            </a:graphic>
          </wp:inline>
        </w:drawing>
      </w:r>
    </w:p>
    <w:p w:rsidR="00CB2D2F" w:rsidRDefault="00CB2D2F" w:rsidP="00A46C65">
      <w:pPr>
        <w:rPr>
          <w:lang w:val="en-GB"/>
        </w:rPr>
      </w:pPr>
    </w:p>
    <w:p w:rsidR="00A46C65" w:rsidRDefault="00A46C65" w:rsidP="00A46C65">
      <w:pPr>
        <w:rPr>
          <w:lang w:val="en-GB"/>
        </w:rPr>
      </w:pPr>
      <w:r w:rsidRPr="00F74945">
        <w:rPr>
          <w:lang w:val="en-GB"/>
        </w:rPr>
        <w:t>The NN6-T2Gateway is ENENSYS' DVB-T2 Gateway that encapsulates up to 8 DVB/MPEG-2 Transport Streams into a DVB-T2 stream, inserts synchronization data to allow Single Frequency Network (SFN) broadcasting (possibly in MISO mode), manages single and multiple PLP modes, and outputs the DVB-T2 stream towards the DVB-T2 modulators with the synchronization information using the new T2-Modulator Interface (T2-MI) over ASI and IP.</w:t>
      </w:r>
    </w:p>
    <w:p w:rsidR="00A46C65" w:rsidRDefault="00A46C65" w:rsidP="00A46C65">
      <w:pPr>
        <w:rPr>
          <w:lang w:val="en-GB"/>
        </w:rPr>
      </w:pPr>
    </w:p>
    <w:p w:rsidR="00A46C65" w:rsidRDefault="00A46C65" w:rsidP="00A46C65">
      <w:pPr>
        <w:rPr>
          <w:lang w:val="en-GB"/>
        </w:rPr>
      </w:pPr>
      <w:r w:rsidRPr="00F74945">
        <w:rPr>
          <w:lang w:val="en-GB"/>
        </w:rPr>
        <w:t>Running at the head-end right after a typical DVB-T multiplexer, the NN6-T2Gateway encapsulates the incoming MPEG-2 TS into baseband frames (BB frame). It packetizes the generated DVB-T2 stream using the T2-MI (Modulator Interface) protocol through ASI and/or IP.</w:t>
      </w:r>
    </w:p>
    <w:p w:rsidR="00A46C65" w:rsidRDefault="00A46C65" w:rsidP="00A46C65">
      <w:pPr>
        <w:rPr>
          <w:lang w:val="en-GB"/>
        </w:rPr>
      </w:pPr>
    </w:p>
    <w:p w:rsidR="00A46C65" w:rsidRDefault="00A46C65" w:rsidP="00A46C65">
      <w:pPr>
        <w:rPr>
          <w:lang w:val="en-GB"/>
        </w:rPr>
      </w:pPr>
      <w:r w:rsidRPr="00F74945">
        <w:rPr>
          <w:lang w:val="en-GB"/>
        </w:rPr>
        <w:t>The NN6-T2Gateway is the central body of the operational DVB-T2 network as it provides in-band control and signaling to all the DVB-T2 modulators throughout the T2-MI output interface. When using Multiple PLP (Physical Layer Pipes) to provide service-specific robustness, the NN6-T2Gateway enables all the modulators to generate the same data in a deterministic manner. When broadcasting DVB-T2 services over Single Frequency Network, operators must operate the NN6-T2Gateway that behaves as a SFN Adapter.</w:t>
      </w:r>
    </w:p>
    <w:p w:rsidR="00A46C65" w:rsidRDefault="00A46C65" w:rsidP="00A46C65">
      <w:pPr>
        <w:rPr>
          <w:lang w:val="en-GB"/>
        </w:rPr>
      </w:pPr>
    </w:p>
    <w:p w:rsidR="00A46C65" w:rsidRDefault="00A46C65" w:rsidP="00A46C65">
      <w:pPr>
        <w:rPr>
          <w:lang w:val="en-GB"/>
        </w:rPr>
      </w:pPr>
      <w:r w:rsidRPr="00F74945">
        <w:rPr>
          <w:lang w:val="en-GB"/>
        </w:rPr>
        <w:t>The NN6-T2Gateway provides in-band and out-of-band synchronization information to all modulators to generate the same data at the very same time over the same frequency.</w:t>
      </w:r>
    </w:p>
    <w:p w:rsidR="00A46C65" w:rsidRDefault="00A46C65" w:rsidP="00A46C65">
      <w:pPr>
        <w:rPr>
          <w:lang w:val="en-GB"/>
        </w:rPr>
      </w:pPr>
    </w:p>
    <w:p w:rsidR="00A46C65" w:rsidRDefault="00A46C65" w:rsidP="00A46C65">
      <w:pPr>
        <w:rPr>
          <w:lang w:val="en-GB"/>
        </w:rPr>
      </w:pPr>
      <w:r w:rsidRPr="00F74945">
        <w:rPr>
          <w:lang w:val="en-GB"/>
        </w:rPr>
        <w:t>Combined with the ENENSYS'ASI switch, ASIGuard, it implements an innovative and patented 1+1 redundancy mechanism, named T2guard. The whole solution offers a unique DVB-T2 seamless switch-over (in SFN and MFN broadcasting) between 2 DVB-T2 Gateways that prevents for any TV blackout due to the change-over operation.</w:t>
      </w:r>
    </w:p>
    <w:p w:rsidR="00215B2C" w:rsidRDefault="00215B2C" w:rsidP="00267549">
      <w:pPr>
        <w:pStyle w:val="Titre2"/>
        <w:numPr>
          <w:numberingChange w:id="273" w:author="Alain Untersee" w:date="2012-12-14T13:42:00Z" w:original="%1:10:0:.%2:2:0:"/>
        </w:numPr>
        <w:rPr>
          <w:lang w:val="en-GB"/>
        </w:rPr>
      </w:pPr>
      <w:bookmarkStart w:id="274" w:name="_Toc217111886"/>
      <w:r w:rsidRPr="007A033C">
        <w:rPr>
          <w:lang w:val="en-GB"/>
        </w:rPr>
        <w:t>Interfaces</w:t>
      </w:r>
      <w:bookmarkEnd w:id="274"/>
    </w:p>
    <w:p w:rsidR="00835FFF" w:rsidRDefault="00215B2C" w:rsidP="00835FFF">
      <w:pPr>
        <w:pStyle w:val="Titre3"/>
        <w:numPr>
          <w:numberingChange w:id="275" w:author="Alain Untersee" w:date="2012-12-14T13:42:00Z" w:original="%1:10:0:.%2:2:0:.%3:1:0:"/>
        </w:numPr>
        <w:rPr>
          <w:lang w:val="en-GB"/>
        </w:rPr>
      </w:pPr>
      <w:bookmarkStart w:id="276" w:name="_Toc217111887"/>
      <w:r w:rsidRPr="007A033C">
        <w:rPr>
          <w:lang w:val="en-GB"/>
        </w:rPr>
        <w:t>Inputs</w:t>
      </w:r>
      <w:bookmarkEnd w:id="276"/>
    </w:p>
    <w:p w:rsidR="006E6191" w:rsidRDefault="006E6191" w:rsidP="005435E5">
      <w:pPr>
        <w:rPr>
          <w:b/>
          <w:u w:val="single"/>
          <w:lang w:val="en-GB"/>
        </w:rPr>
      </w:pPr>
    </w:p>
    <w:p w:rsidR="005435E5" w:rsidRPr="008F22C7" w:rsidRDefault="005435E5" w:rsidP="005435E5">
      <w:pPr>
        <w:rPr>
          <w:b/>
          <w:u w:val="single"/>
          <w:lang w:val="en-GB"/>
        </w:rPr>
      </w:pPr>
      <w:r w:rsidRPr="00F74945">
        <w:rPr>
          <w:b/>
          <w:u w:val="single"/>
          <w:lang w:val="en-GB"/>
        </w:rPr>
        <w:t>Control</w:t>
      </w:r>
    </w:p>
    <w:p w:rsidR="005435E5" w:rsidRPr="008F22C7" w:rsidRDefault="005435E5" w:rsidP="005435E5">
      <w:pPr>
        <w:rPr>
          <w:lang w:val="en-GB"/>
        </w:rPr>
      </w:pPr>
      <w:r w:rsidRPr="008F22C7">
        <w:rPr>
          <w:lang w:val="en-GB"/>
        </w:rPr>
        <w:t>2x Fast Ethernet for GUI and SNMP</w:t>
      </w:r>
      <w:r>
        <w:rPr>
          <w:lang w:val="en-GB"/>
        </w:rPr>
        <w:t xml:space="preserve"> (RJ45)</w:t>
      </w:r>
    </w:p>
    <w:p w:rsidR="005435E5" w:rsidRDefault="005435E5" w:rsidP="005435E5">
      <w:pPr>
        <w:tabs>
          <w:tab w:val="left" w:pos="1526"/>
        </w:tabs>
        <w:rPr>
          <w:lang w:val="en-GB"/>
        </w:rPr>
      </w:pPr>
    </w:p>
    <w:p w:rsidR="005435E5" w:rsidRPr="008F22C7" w:rsidRDefault="005435E5" w:rsidP="005435E5">
      <w:pPr>
        <w:rPr>
          <w:b/>
          <w:u w:val="single"/>
          <w:lang w:val="en-GB"/>
        </w:rPr>
      </w:pPr>
      <w:r w:rsidRPr="00F74945">
        <w:rPr>
          <w:b/>
          <w:u w:val="single"/>
          <w:lang w:val="en-GB"/>
        </w:rPr>
        <w:t>MPEG2-TS</w:t>
      </w:r>
    </w:p>
    <w:p w:rsidR="005435E5" w:rsidRPr="00FB4F20" w:rsidRDefault="005435E5" w:rsidP="005435E5">
      <w:pPr>
        <w:rPr>
          <w:lang w:val="fr-FR"/>
        </w:rPr>
      </w:pPr>
      <w:r w:rsidRPr="00F74945">
        <w:rPr>
          <w:lang w:val="fr-FR"/>
        </w:rPr>
        <w:t>6x ASI inputs (BNC 75 ohms)</w:t>
      </w:r>
    </w:p>
    <w:p w:rsidR="005435E5" w:rsidRPr="008F22C7" w:rsidRDefault="005435E5" w:rsidP="005435E5">
      <w:pPr>
        <w:rPr>
          <w:lang w:val="en-GB"/>
        </w:rPr>
      </w:pPr>
      <w:r w:rsidRPr="008F22C7">
        <w:rPr>
          <w:lang w:val="en-GB"/>
        </w:rPr>
        <w:t>1x Gigabit Ethernet IP input</w:t>
      </w:r>
      <w:r>
        <w:rPr>
          <w:lang w:val="en-GB"/>
        </w:rPr>
        <w:t xml:space="preserve"> (RJ45)</w:t>
      </w:r>
    </w:p>
    <w:p w:rsidR="005435E5" w:rsidRDefault="005435E5" w:rsidP="005435E5">
      <w:pPr>
        <w:tabs>
          <w:tab w:val="left" w:pos="1526"/>
        </w:tabs>
        <w:rPr>
          <w:lang w:val="en-GB"/>
        </w:rPr>
      </w:pPr>
    </w:p>
    <w:p w:rsidR="005435E5" w:rsidRPr="008F22C7" w:rsidRDefault="005435E5" w:rsidP="005435E5">
      <w:pPr>
        <w:rPr>
          <w:b/>
          <w:u w:val="single"/>
          <w:lang w:val="en-GB"/>
        </w:rPr>
      </w:pPr>
      <w:r w:rsidRPr="00F74945">
        <w:rPr>
          <w:b/>
          <w:u w:val="single"/>
          <w:lang w:val="en-GB"/>
        </w:rPr>
        <w:t>GPS</w:t>
      </w:r>
    </w:p>
    <w:p w:rsidR="005435E5" w:rsidRPr="008F22C7" w:rsidRDefault="005435E5" w:rsidP="005435E5">
      <w:pPr>
        <w:rPr>
          <w:lang w:val="en-GB"/>
        </w:rPr>
      </w:pPr>
      <w:r w:rsidRPr="008F22C7">
        <w:rPr>
          <w:lang w:val="en-GB"/>
        </w:rPr>
        <w:t>1x TNC input for internal GPS</w:t>
      </w:r>
    </w:p>
    <w:p w:rsidR="005435E5" w:rsidRDefault="005435E5" w:rsidP="005435E5">
      <w:pPr>
        <w:rPr>
          <w:lang w:val="en-GB"/>
        </w:rPr>
      </w:pPr>
      <w:r>
        <w:rPr>
          <w:lang w:val="en-GB"/>
        </w:rPr>
        <w:t>1x PPS</w:t>
      </w:r>
      <w:r w:rsidRPr="008F22C7">
        <w:rPr>
          <w:lang w:val="en-GB"/>
        </w:rPr>
        <w:t xml:space="preserve"> </w:t>
      </w:r>
      <w:r>
        <w:rPr>
          <w:lang w:val="en-GB"/>
        </w:rPr>
        <w:t>input (50 ohms)</w:t>
      </w:r>
    </w:p>
    <w:p w:rsidR="00835FFF" w:rsidRDefault="00215B2C" w:rsidP="00835FFF">
      <w:pPr>
        <w:pStyle w:val="Titre3"/>
        <w:numPr>
          <w:numberingChange w:id="277" w:author="Alain Untersee" w:date="2012-12-14T13:42:00Z" w:original="%1:10:0:.%2:2:0:.%3:2:0:"/>
        </w:numPr>
        <w:rPr>
          <w:lang w:val="en-GB"/>
        </w:rPr>
      </w:pPr>
      <w:bookmarkStart w:id="278" w:name="_Toc217111888"/>
      <w:r w:rsidRPr="007A033C">
        <w:rPr>
          <w:lang w:val="en-GB"/>
        </w:rPr>
        <w:t>Outputs</w:t>
      </w:r>
      <w:bookmarkEnd w:id="278"/>
    </w:p>
    <w:p w:rsidR="006E6191" w:rsidRDefault="006E6191" w:rsidP="005435E5">
      <w:pPr>
        <w:rPr>
          <w:b/>
          <w:u w:val="single"/>
          <w:lang w:val="en-GB"/>
        </w:rPr>
      </w:pPr>
    </w:p>
    <w:p w:rsidR="005435E5" w:rsidRPr="008F22C7" w:rsidRDefault="005435E5" w:rsidP="005435E5">
      <w:pPr>
        <w:rPr>
          <w:b/>
          <w:u w:val="single"/>
          <w:lang w:val="en-GB"/>
        </w:rPr>
      </w:pPr>
      <w:r w:rsidRPr="00F74945">
        <w:rPr>
          <w:b/>
          <w:u w:val="single"/>
          <w:lang w:val="en-GB"/>
        </w:rPr>
        <w:t>T2-MI/MPEG2-TS</w:t>
      </w:r>
    </w:p>
    <w:p w:rsidR="005435E5" w:rsidRPr="008F22C7" w:rsidRDefault="005435E5" w:rsidP="005435E5">
      <w:pPr>
        <w:rPr>
          <w:lang w:val="en-GB"/>
        </w:rPr>
      </w:pPr>
      <w:r w:rsidRPr="008F22C7">
        <w:rPr>
          <w:lang w:val="en-GB"/>
        </w:rPr>
        <w:t>1x Gigabit Ethernet IP output</w:t>
      </w:r>
      <w:r>
        <w:rPr>
          <w:lang w:val="en-GB"/>
        </w:rPr>
        <w:t xml:space="preserve"> (RJ45)</w:t>
      </w:r>
    </w:p>
    <w:p w:rsidR="005435E5" w:rsidRDefault="005435E5" w:rsidP="005435E5">
      <w:pPr>
        <w:rPr>
          <w:lang w:val="en-GB"/>
        </w:rPr>
      </w:pPr>
      <w:r w:rsidRPr="008F22C7">
        <w:rPr>
          <w:lang w:val="en-GB"/>
        </w:rPr>
        <w:t>2x Mirrored ASI outputs</w:t>
      </w:r>
      <w:r>
        <w:rPr>
          <w:lang w:val="en-GB"/>
        </w:rPr>
        <w:t xml:space="preserve"> (BNC 75 ohms)</w:t>
      </w:r>
    </w:p>
    <w:p w:rsidR="005435E5" w:rsidRPr="008F22C7" w:rsidRDefault="005435E5" w:rsidP="005435E5">
      <w:pPr>
        <w:rPr>
          <w:lang w:val="en-GB"/>
        </w:rPr>
      </w:pPr>
    </w:p>
    <w:p w:rsidR="005435E5" w:rsidRDefault="005435E5" w:rsidP="005435E5">
      <w:pPr>
        <w:rPr>
          <w:u w:val="single"/>
          <w:lang w:val="en-GB"/>
        </w:rPr>
      </w:pPr>
      <w:r w:rsidRPr="00F74945">
        <w:rPr>
          <w:b/>
          <w:u w:val="single"/>
          <w:lang w:val="en-GB"/>
        </w:rPr>
        <w:t>GPS</w:t>
      </w:r>
    </w:p>
    <w:p w:rsidR="005435E5" w:rsidRDefault="005435E5" w:rsidP="005435E5">
      <w:pPr>
        <w:rPr>
          <w:lang w:val="en-GB"/>
        </w:rPr>
      </w:pPr>
      <w:r>
        <w:rPr>
          <w:lang w:val="en-GB"/>
        </w:rPr>
        <w:t xml:space="preserve">1xPPS and </w:t>
      </w:r>
      <w:r w:rsidRPr="008F22C7">
        <w:rPr>
          <w:lang w:val="en-GB"/>
        </w:rPr>
        <w:t>1x10MHz outputs</w:t>
      </w:r>
    </w:p>
    <w:p w:rsidR="00835FFF" w:rsidRDefault="00215B2C" w:rsidP="00835FFF">
      <w:pPr>
        <w:pStyle w:val="Titre3"/>
        <w:numPr>
          <w:numberingChange w:id="279" w:author="Alain Untersee" w:date="2012-12-14T13:42:00Z" w:original="%1:10:0:.%2:2:0:.%3:3:0:"/>
        </w:numPr>
        <w:rPr>
          <w:lang w:val="en-GB"/>
        </w:rPr>
      </w:pPr>
      <w:bookmarkStart w:id="280" w:name="_Toc217111889"/>
      <w:r w:rsidRPr="007A033C">
        <w:rPr>
          <w:lang w:val="en-GB"/>
        </w:rPr>
        <w:t>Control and monitoring</w:t>
      </w:r>
      <w:bookmarkEnd w:id="280"/>
    </w:p>
    <w:p w:rsidR="006E6191" w:rsidRDefault="006E6191" w:rsidP="009B7B49">
      <w:pPr>
        <w:rPr>
          <w:lang w:val="en-GB"/>
        </w:rPr>
      </w:pPr>
    </w:p>
    <w:p w:rsidR="009B7B49" w:rsidRPr="00752BB9" w:rsidRDefault="009B7B49" w:rsidP="009B7B49">
      <w:pPr>
        <w:rPr>
          <w:lang w:val="en-GB"/>
        </w:rPr>
      </w:pPr>
      <w:r w:rsidRPr="00752BB9">
        <w:rPr>
          <w:lang w:val="en-GB"/>
        </w:rPr>
        <w:t>Validation of DVB-T2 parameters</w:t>
      </w:r>
    </w:p>
    <w:p w:rsidR="009B7B49" w:rsidRPr="00752BB9" w:rsidRDefault="009B7B49" w:rsidP="009B7B49">
      <w:pPr>
        <w:rPr>
          <w:lang w:val="en-GB"/>
        </w:rPr>
      </w:pPr>
      <w:r w:rsidRPr="00752BB9">
        <w:rPr>
          <w:lang w:val="en-GB"/>
        </w:rPr>
        <w:t>Easy-to-use web based GUI</w:t>
      </w:r>
    </w:p>
    <w:p w:rsidR="009B7B49" w:rsidRPr="00752BB9" w:rsidRDefault="009B7B49" w:rsidP="009B7B49">
      <w:pPr>
        <w:rPr>
          <w:lang w:val="en-GB"/>
        </w:rPr>
      </w:pPr>
      <w:r w:rsidRPr="00752BB9">
        <w:rPr>
          <w:lang w:val="en-GB"/>
        </w:rPr>
        <w:t>User management</w:t>
      </w:r>
    </w:p>
    <w:p w:rsidR="009B7B49" w:rsidRDefault="009B7B49" w:rsidP="009B7B49">
      <w:pPr>
        <w:rPr>
          <w:lang w:val="en-GB"/>
        </w:rPr>
      </w:pPr>
      <w:r>
        <w:rPr>
          <w:lang w:val="en-GB"/>
        </w:rPr>
        <w:t>Full SNMP v2 support for remote management and integration with any NMS</w:t>
      </w:r>
    </w:p>
    <w:p w:rsidR="006E6191" w:rsidRPr="004D1F57" w:rsidRDefault="006E6191" w:rsidP="009B7B49">
      <w:pPr>
        <w:rPr>
          <w:lang w:val="en-GB"/>
        </w:rPr>
      </w:pPr>
    </w:p>
    <w:p w:rsidR="00215B2C" w:rsidRDefault="00215B2C" w:rsidP="00267549">
      <w:pPr>
        <w:pStyle w:val="Titre2"/>
        <w:numPr>
          <w:numberingChange w:id="281" w:author="Alain Untersee" w:date="2012-12-14T13:42:00Z" w:original="%1:10:0:.%2:3:0:"/>
        </w:numPr>
        <w:rPr>
          <w:lang w:val="en-GB"/>
        </w:rPr>
      </w:pPr>
      <w:bookmarkStart w:id="282" w:name="_Toc217111890"/>
      <w:r w:rsidRPr="007A033C">
        <w:rPr>
          <w:lang w:val="en-GB"/>
        </w:rPr>
        <w:t>Supported T2 modes and features</w:t>
      </w:r>
      <w:bookmarkEnd w:id="282"/>
    </w:p>
    <w:p w:rsidR="00835FFF" w:rsidRPr="00835FFF" w:rsidRDefault="00835FFF" w:rsidP="00835F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5245"/>
      </w:tblGrid>
      <w:tr w:rsidR="009B7B49" w:rsidRPr="00752BB9">
        <w:tc>
          <w:tcPr>
            <w:tcW w:w="3085" w:type="dxa"/>
          </w:tcPr>
          <w:p w:rsidR="009B7B49" w:rsidRPr="009B7B49" w:rsidRDefault="009B7B49" w:rsidP="00325A4A">
            <w:pPr>
              <w:rPr>
                <w:b/>
                <w:lang w:val="en-GB"/>
              </w:rPr>
            </w:pPr>
            <w:r w:rsidRPr="009B7B49">
              <w:rPr>
                <w:b/>
                <w:lang w:val="en-GB"/>
              </w:rPr>
              <w:t>DVB-T2 encapsulation</w:t>
            </w:r>
          </w:p>
        </w:tc>
        <w:tc>
          <w:tcPr>
            <w:tcW w:w="5245" w:type="dxa"/>
          </w:tcPr>
          <w:p w:rsidR="009B7B49" w:rsidRPr="009B7B49" w:rsidRDefault="009B7B49" w:rsidP="00325A4A">
            <w:pPr>
              <w:rPr>
                <w:lang w:val="en-GB"/>
              </w:rPr>
            </w:pPr>
            <w:r w:rsidRPr="009B7B49">
              <w:rPr>
                <w:lang w:val="en-GB"/>
              </w:rPr>
              <w:t>Encapsulation into baseband frames</w:t>
            </w:r>
          </w:p>
          <w:p w:rsidR="009B7B49" w:rsidRPr="009B7B49" w:rsidRDefault="009B7B49" w:rsidP="00325A4A">
            <w:pPr>
              <w:rPr>
                <w:lang w:val="en-GB"/>
              </w:rPr>
            </w:pPr>
            <w:r w:rsidRPr="009B7B49">
              <w:rPr>
                <w:lang w:val="en-GB"/>
              </w:rPr>
              <w:t>Full support of BB frame modes</w:t>
            </w:r>
          </w:p>
        </w:tc>
      </w:tr>
      <w:tr w:rsidR="009B7B49" w:rsidRPr="00752BB9">
        <w:tc>
          <w:tcPr>
            <w:tcW w:w="3085" w:type="dxa"/>
          </w:tcPr>
          <w:p w:rsidR="009B7B49" w:rsidRPr="009B7B49" w:rsidRDefault="009B7B49" w:rsidP="00325A4A">
            <w:pPr>
              <w:rPr>
                <w:b/>
                <w:lang w:val="en-GB"/>
              </w:rPr>
            </w:pPr>
            <w:r w:rsidRPr="009B7B49">
              <w:rPr>
                <w:b/>
                <w:lang w:val="en-GB"/>
              </w:rPr>
              <w:t>DVB-T2 network conﬁguration</w:t>
            </w:r>
          </w:p>
        </w:tc>
        <w:tc>
          <w:tcPr>
            <w:tcW w:w="5245" w:type="dxa"/>
          </w:tcPr>
          <w:p w:rsidR="009B7B49" w:rsidRPr="009B7B49" w:rsidRDefault="009B7B49" w:rsidP="00325A4A">
            <w:pPr>
              <w:rPr>
                <w:lang w:val="en-GB"/>
              </w:rPr>
            </w:pPr>
            <w:r w:rsidRPr="009B7B49">
              <w:rPr>
                <w:lang w:val="en-GB"/>
              </w:rPr>
              <w:t xml:space="preserve">In-band control of T2 modulators </w:t>
            </w:r>
          </w:p>
          <w:p w:rsidR="009B7B49" w:rsidRPr="009B7B49" w:rsidRDefault="009B7B49" w:rsidP="00325A4A">
            <w:pPr>
              <w:rPr>
                <w:lang w:val="en-GB"/>
              </w:rPr>
            </w:pPr>
            <w:r w:rsidRPr="009B7B49">
              <w:rPr>
                <w:lang w:val="en-GB"/>
              </w:rPr>
              <w:t>Individual addressing</w:t>
            </w:r>
          </w:p>
          <w:p w:rsidR="009B7B49" w:rsidRPr="009B7B49" w:rsidRDefault="009B7B49" w:rsidP="00325A4A">
            <w:pPr>
              <w:rPr>
                <w:lang w:val="en-GB"/>
              </w:rPr>
            </w:pPr>
            <w:r w:rsidRPr="009B7B49">
              <w:rPr>
                <w:lang w:val="en-GB"/>
              </w:rPr>
              <w:t>FEF management</w:t>
            </w:r>
          </w:p>
        </w:tc>
      </w:tr>
      <w:tr w:rsidR="009B7B49" w:rsidRPr="00752BB9">
        <w:tc>
          <w:tcPr>
            <w:tcW w:w="3085" w:type="dxa"/>
          </w:tcPr>
          <w:p w:rsidR="009B7B49" w:rsidRPr="009B7B49" w:rsidRDefault="009B7B49" w:rsidP="00325A4A">
            <w:pPr>
              <w:rPr>
                <w:b/>
                <w:lang w:val="en-GB"/>
              </w:rPr>
            </w:pPr>
            <w:r w:rsidRPr="009B7B49">
              <w:rPr>
                <w:b/>
                <w:lang w:val="en-GB"/>
              </w:rPr>
              <w:t>SFN Adaptation</w:t>
            </w:r>
          </w:p>
        </w:tc>
        <w:tc>
          <w:tcPr>
            <w:tcW w:w="5245" w:type="dxa"/>
          </w:tcPr>
          <w:p w:rsidR="009B7B49" w:rsidRPr="009B7B49" w:rsidRDefault="009B7B49" w:rsidP="00325A4A">
            <w:pPr>
              <w:rPr>
                <w:lang w:val="en-GB"/>
              </w:rPr>
            </w:pPr>
            <w:r w:rsidRPr="009B7B49">
              <w:rPr>
                <w:lang w:val="en-GB"/>
              </w:rPr>
              <w:t>Integrated SFN adapter</w:t>
            </w:r>
          </w:p>
          <w:p w:rsidR="009B7B49" w:rsidRPr="009B7B49" w:rsidRDefault="009B7B49" w:rsidP="00325A4A">
            <w:pPr>
              <w:rPr>
                <w:lang w:val="en-GB"/>
              </w:rPr>
            </w:pPr>
            <w:r w:rsidRPr="009B7B49">
              <w:rPr>
                <w:lang w:val="en-GB"/>
              </w:rPr>
              <w:t>MISO Support</w:t>
            </w:r>
          </w:p>
          <w:p w:rsidR="009B7B49" w:rsidRPr="009B7B49" w:rsidRDefault="009B7B49" w:rsidP="00325A4A">
            <w:pPr>
              <w:rPr>
                <w:lang w:val="en-GB"/>
              </w:rPr>
            </w:pPr>
            <w:r w:rsidRPr="009B7B49">
              <w:rPr>
                <w:lang w:val="en-GB"/>
              </w:rPr>
              <w:t>T2-MIP generation</w:t>
            </w:r>
          </w:p>
        </w:tc>
      </w:tr>
      <w:tr w:rsidR="009B7B49" w:rsidRPr="00752BB9">
        <w:tc>
          <w:tcPr>
            <w:tcW w:w="3085" w:type="dxa"/>
          </w:tcPr>
          <w:p w:rsidR="009B7B49" w:rsidRPr="009B7B49" w:rsidRDefault="009B7B49" w:rsidP="00325A4A">
            <w:pPr>
              <w:rPr>
                <w:b/>
                <w:lang w:val="en-GB"/>
              </w:rPr>
            </w:pPr>
            <w:r w:rsidRPr="009B7B49">
              <w:rPr>
                <w:b/>
                <w:lang w:val="en-GB"/>
              </w:rPr>
              <w:t>PLP management</w:t>
            </w:r>
          </w:p>
        </w:tc>
        <w:tc>
          <w:tcPr>
            <w:tcW w:w="5245" w:type="dxa"/>
          </w:tcPr>
          <w:p w:rsidR="009B7B49" w:rsidRPr="009B7B49" w:rsidRDefault="009B7B49" w:rsidP="00325A4A">
            <w:pPr>
              <w:rPr>
                <w:lang w:val="en-GB"/>
              </w:rPr>
            </w:pPr>
            <w:r w:rsidRPr="009B7B49">
              <w:rPr>
                <w:lang w:val="en-GB"/>
              </w:rPr>
              <w:t>Single and Multi-PLP handling</w:t>
            </w:r>
          </w:p>
          <w:p w:rsidR="009B7B49" w:rsidRPr="009B7B49" w:rsidRDefault="009B7B49" w:rsidP="00325A4A">
            <w:pPr>
              <w:rPr>
                <w:lang w:val="en-GB"/>
              </w:rPr>
            </w:pPr>
            <w:r w:rsidRPr="009B7B49">
              <w:rPr>
                <w:lang w:val="en-GB"/>
              </w:rPr>
              <w:t>Type1 and type2 management</w:t>
            </w:r>
          </w:p>
          <w:p w:rsidR="009B7B49" w:rsidRPr="009B7B49" w:rsidRDefault="009B7B49" w:rsidP="00325A4A">
            <w:pPr>
              <w:rPr>
                <w:lang w:val="en-GB"/>
              </w:rPr>
            </w:pPr>
            <w:r w:rsidRPr="009B7B49">
              <w:rPr>
                <w:lang w:val="en-GB"/>
              </w:rPr>
              <w:t>Static and dynamic PLP allocation</w:t>
            </w:r>
          </w:p>
        </w:tc>
      </w:tr>
      <w:tr w:rsidR="009B7B49" w:rsidRPr="00752BB9">
        <w:tc>
          <w:tcPr>
            <w:tcW w:w="3085" w:type="dxa"/>
          </w:tcPr>
          <w:p w:rsidR="009B7B49" w:rsidRPr="009B7B49" w:rsidRDefault="009B7B49" w:rsidP="00325A4A">
            <w:pPr>
              <w:rPr>
                <w:b/>
                <w:lang w:val="en-GB"/>
              </w:rPr>
            </w:pPr>
            <w:r w:rsidRPr="009B7B49">
              <w:rPr>
                <w:b/>
                <w:lang w:val="en-GB"/>
              </w:rPr>
              <w:t>T2-MI output</w:t>
            </w:r>
          </w:p>
        </w:tc>
        <w:tc>
          <w:tcPr>
            <w:tcW w:w="5245" w:type="dxa"/>
          </w:tcPr>
          <w:p w:rsidR="009B7B49" w:rsidRPr="009B7B49" w:rsidRDefault="009B7B49" w:rsidP="00325A4A">
            <w:pPr>
              <w:rPr>
                <w:lang w:val="en-GB"/>
              </w:rPr>
            </w:pPr>
            <w:r w:rsidRPr="009B7B49">
              <w:rPr>
                <w:lang w:val="en-GB"/>
              </w:rPr>
              <w:t>Generation of T2-MI packets</w:t>
            </w:r>
          </w:p>
          <w:p w:rsidR="009B7B49" w:rsidRPr="009B7B49" w:rsidRDefault="009B7B49" w:rsidP="00325A4A">
            <w:pPr>
              <w:rPr>
                <w:lang w:val="en-GB"/>
              </w:rPr>
            </w:pPr>
            <w:r w:rsidRPr="009B7B49">
              <w:rPr>
                <w:lang w:val="en-GB"/>
              </w:rPr>
              <w:t xml:space="preserve">IP output featuring Pro MPEG </w:t>
            </w:r>
          </w:p>
          <w:p w:rsidR="009B7B49" w:rsidRPr="009B7B49" w:rsidRDefault="009B7B49" w:rsidP="00325A4A">
            <w:pPr>
              <w:rPr>
                <w:lang w:val="en-GB"/>
              </w:rPr>
            </w:pPr>
            <w:r w:rsidRPr="009B7B49">
              <w:rPr>
                <w:lang w:val="en-GB"/>
              </w:rPr>
              <w:t>Forum CoP#3/SMPTE 2022</w:t>
            </w:r>
          </w:p>
          <w:p w:rsidR="009B7B49" w:rsidRPr="009B7B49" w:rsidRDefault="009B7B49" w:rsidP="00325A4A">
            <w:pPr>
              <w:rPr>
                <w:lang w:val="en-GB"/>
              </w:rPr>
            </w:pPr>
            <w:r w:rsidRPr="009B7B49">
              <w:rPr>
                <w:lang w:val="en-GB"/>
              </w:rPr>
              <w:t>Optimized bandwidth output</w:t>
            </w:r>
          </w:p>
        </w:tc>
      </w:tr>
      <w:tr w:rsidR="009B7B49">
        <w:tc>
          <w:tcPr>
            <w:tcW w:w="3085" w:type="dxa"/>
          </w:tcPr>
          <w:p w:rsidR="009B7B49" w:rsidRPr="009B7B49" w:rsidRDefault="009B7B49" w:rsidP="00325A4A">
            <w:pPr>
              <w:rPr>
                <w:rFonts w:ascii="Cambria" w:eastAsia="Times New Roman" w:hAnsi="Cambria"/>
                <w:b/>
                <w:bCs/>
                <w:smallCaps/>
                <w:color w:val="244061"/>
                <w:sz w:val="36"/>
                <w:szCs w:val="28"/>
                <w:lang w:val="en-GB"/>
              </w:rPr>
            </w:pPr>
            <w:r w:rsidRPr="009B7B49">
              <w:rPr>
                <w:b/>
                <w:lang w:val="en-GB"/>
              </w:rPr>
              <w:t>T2Guard</w:t>
            </w:r>
            <w:r w:rsidRPr="009B7B49">
              <w:rPr>
                <w:b/>
                <w:sz w:val="36"/>
                <w:lang w:val="en-GB"/>
              </w:rPr>
              <w:t xml:space="preserve"> </w:t>
            </w:r>
          </w:p>
        </w:tc>
        <w:tc>
          <w:tcPr>
            <w:tcW w:w="5245" w:type="dxa"/>
          </w:tcPr>
          <w:p w:rsidR="009B7B49" w:rsidRPr="009B7B49" w:rsidRDefault="009B7B49" w:rsidP="00325A4A">
            <w:pPr>
              <w:rPr>
                <w:lang w:val="en-GB"/>
              </w:rPr>
            </w:pPr>
            <w:r w:rsidRPr="009B7B49">
              <w:rPr>
                <w:lang w:val="en-GB"/>
              </w:rPr>
              <w:t xml:space="preserve">Patented 1+1 seamless switch-over </w:t>
            </w:r>
          </w:p>
          <w:p w:rsidR="009B7B49" w:rsidRPr="009B7B49" w:rsidRDefault="009B7B49" w:rsidP="00325A4A">
            <w:pPr>
              <w:rPr>
                <w:lang w:val="en-GB"/>
              </w:rPr>
            </w:pPr>
            <w:r w:rsidRPr="009B7B49">
              <w:rPr>
                <w:lang w:val="en-GB"/>
              </w:rPr>
              <w:t>between two T2 Gateways</w:t>
            </w:r>
          </w:p>
          <w:p w:rsidR="009B7B49" w:rsidRPr="009B7B49" w:rsidRDefault="009B7B49" w:rsidP="00325A4A">
            <w:pPr>
              <w:rPr>
                <w:lang w:val="en-GB"/>
              </w:rPr>
            </w:pPr>
            <w:r w:rsidRPr="009B7B49">
              <w:rPr>
                <w:lang w:val="en-GB"/>
              </w:rPr>
              <w:t>One-click conﬁguration</w:t>
            </w:r>
          </w:p>
        </w:tc>
      </w:tr>
    </w:tbl>
    <w:p w:rsidR="006E6191" w:rsidRDefault="006E6191" w:rsidP="009B7B49">
      <w:pPr>
        <w:rPr>
          <w:u w:val="single"/>
          <w:lang w:val="en-GB"/>
        </w:rPr>
      </w:pPr>
    </w:p>
    <w:p w:rsidR="006E6191" w:rsidRDefault="006E6191" w:rsidP="009B7B49">
      <w:pPr>
        <w:rPr>
          <w:u w:val="single"/>
          <w:lang w:val="en-GB"/>
        </w:rPr>
      </w:pPr>
    </w:p>
    <w:p w:rsidR="009B7B49" w:rsidRPr="008D584F" w:rsidRDefault="009B7B49" w:rsidP="009B7B49">
      <w:pPr>
        <w:rPr>
          <w:u w:val="single"/>
          <w:lang w:val="en-GB"/>
        </w:rPr>
      </w:pPr>
      <w:r w:rsidRPr="00F74945">
        <w:rPr>
          <w:u w:val="single"/>
          <w:lang w:val="en-GB"/>
        </w:rPr>
        <w:t>The ENENSYS T2 Gateway supports the following parameters:</w:t>
      </w:r>
    </w:p>
    <w:p w:rsidR="009B7B49" w:rsidRDefault="009B7B49" w:rsidP="009B7B49">
      <w:pPr>
        <w:rPr>
          <w:lang w:val="en-GB"/>
        </w:rPr>
      </w:pPr>
    </w:p>
    <w:p w:rsidR="006E6191" w:rsidRDefault="006E6191" w:rsidP="009B7B49">
      <w:pPr>
        <w:rPr>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7160"/>
      </w:tblGrid>
      <w:tr w:rsidR="009B7B49" w:rsidRPr="007608D4">
        <w:trPr>
          <w:trHeight w:val="284"/>
        </w:trPr>
        <w:tc>
          <w:tcPr>
            <w:tcW w:w="9747" w:type="dxa"/>
            <w:gridSpan w:val="2"/>
            <w:shd w:val="clear" w:color="auto" w:fill="BFBFBF"/>
            <w:vAlign w:val="center"/>
          </w:tcPr>
          <w:p w:rsidR="009B7B49" w:rsidRPr="007608D4" w:rsidRDefault="009B7B49" w:rsidP="00325A4A">
            <w:pPr>
              <w:jc w:val="center"/>
              <w:rPr>
                <w:highlight w:val="lightGray"/>
                <w:lang w:val="en-GB"/>
              </w:rPr>
            </w:pPr>
            <w:bookmarkStart w:id="283" w:name="OLE_LINK4"/>
            <w:r w:rsidRPr="007608D4">
              <w:rPr>
                <w:b/>
                <w:highlight w:val="lightGray"/>
                <w:lang w:val="en-GB"/>
              </w:rPr>
              <w:t>General Parameters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Length</w:t>
            </w:r>
          </w:p>
        </w:tc>
        <w:tc>
          <w:tcPr>
            <w:tcW w:w="7160" w:type="dxa"/>
            <w:vAlign w:val="center"/>
          </w:tcPr>
          <w:p w:rsidR="009B7B49" w:rsidRPr="008D584F" w:rsidRDefault="009B7B49" w:rsidP="00325A4A">
            <w:pPr>
              <w:jc w:val="center"/>
              <w:rPr>
                <w:lang w:val="en-GB"/>
              </w:rPr>
            </w:pPr>
            <w:r w:rsidRPr="00F74945">
              <w:rPr>
                <w:lang w:val="en-GB"/>
              </w:rPr>
              <w:t>2 Superframes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Frames per Superframe</w:t>
            </w:r>
          </w:p>
        </w:tc>
        <w:tc>
          <w:tcPr>
            <w:tcW w:w="7160" w:type="dxa"/>
            <w:vAlign w:val="center"/>
          </w:tcPr>
          <w:p w:rsidR="009B7B49" w:rsidRPr="008D584F" w:rsidRDefault="009B7B49" w:rsidP="00325A4A">
            <w:pPr>
              <w:jc w:val="center"/>
              <w:rPr>
                <w:lang w:val="en-GB"/>
              </w:rPr>
            </w:pPr>
            <w:r w:rsidRPr="00F74945">
              <w:rPr>
                <w:lang w:val="en-GB"/>
              </w:rPr>
              <w:t>2</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Subslices per Frame</w:t>
            </w:r>
          </w:p>
        </w:tc>
        <w:tc>
          <w:tcPr>
            <w:tcW w:w="7160" w:type="dxa"/>
            <w:vAlign w:val="center"/>
          </w:tcPr>
          <w:p w:rsidR="009B7B49" w:rsidRPr="008D584F" w:rsidRDefault="009B7B49" w:rsidP="00325A4A">
            <w:pPr>
              <w:jc w:val="center"/>
              <w:rPr>
                <w:lang w:val="en-GB"/>
              </w:rPr>
            </w:pPr>
            <w:r w:rsidRPr="00F74945">
              <w:rPr>
                <w:lang w:val="en-GB"/>
              </w:rPr>
              <w:t>1 (Single PLP) and up to 1670 (Multiple PLP)</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DVB-T2 mode</w:t>
            </w:r>
          </w:p>
        </w:tc>
        <w:tc>
          <w:tcPr>
            <w:tcW w:w="7160" w:type="dxa"/>
            <w:vAlign w:val="center"/>
          </w:tcPr>
          <w:p w:rsidR="009B7B49" w:rsidRPr="008D584F" w:rsidRDefault="009B7B49" w:rsidP="00325A4A">
            <w:pPr>
              <w:jc w:val="center"/>
              <w:rPr>
                <w:lang w:val="en-GB"/>
              </w:rPr>
            </w:pPr>
            <w:r w:rsidRPr="00F74945">
              <w:rPr>
                <w:lang w:val="en-GB"/>
              </w:rPr>
              <w:t>System A (MPEG-TS only) and system B (T2MI over TS)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SFN transmission</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Bandwidth</w:t>
            </w:r>
          </w:p>
        </w:tc>
        <w:tc>
          <w:tcPr>
            <w:tcW w:w="7160" w:type="dxa"/>
            <w:vAlign w:val="center"/>
          </w:tcPr>
          <w:p w:rsidR="009B7B49" w:rsidRPr="008D584F" w:rsidRDefault="009B7B49" w:rsidP="00325A4A">
            <w:pPr>
              <w:jc w:val="center"/>
              <w:rPr>
                <w:lang w:val="en-GB"/>
              </w:rPr>
            </w:pPr>
            <w:r w:rsidRPr="00F74945">
              <w:rPr>
                <w:lang w:val="en-GB"/>
              </w:rPr>
              <w:t>5,6,7,8MHz</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Multi-PLP</w:t>
            </w:r>
          </w:p>
        </w:tc>
        <w:tc>
          <w:tcPr>
            <w:tcW w:w="7160" w:type="dxa"/>
            <w:vAlign w:val="center"/>
          </w:tcPr>
          <w:p w:rsidR="009B7B49" w:rsidRPr="008D584F" w:rsidRDefault="009B7B49" w:rsidP="00325A4A">
            <w:pPr>
              <w:jc w:val="center"/>
              <w:rPr>
                <w:lang w:val="en-GB"/>
              </w:rPr>
            </w:pPr>
            <w:r w:rsidRPr="00F74945">
              <w:rPr>
                <w:lang w:val="en-GB"/>
              </w:rPr>
              <w:t>Yes, up to 8 PLPs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MISO</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Null packet deletion</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FEF</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TX signaling</w:t>
            </w:r>
          </w:p>
        </w:tc>
        <w:tc>
          <w:tcPr>
            <w:tcW w:w="7160" w:type="dxa"/>
            <w:vAlign w:val="center"/>
          </w:tcPr>
          <w:p w:rsidR="009B7B49" w:rsidRPr="008D584F" w:rsidRDefault="009B7B49" w:rsidP="00325A4A">
            <w:pPr>
              <w:jc w:val="center"/>
              <w:rPr>
                <w:lang w:val="en-GB"/>
              </w:rPr>
            </w:pPr>
            <w:r w:rsidRPr="00F74945">
              <w:rPr>
                <w:lang w:val="en-GB"/>
              </w:rPr>
              <w:t>No</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 xml:space="preserve">FFT size </w:t>
            </w:r>
          </w:p>
        </w:tc>
        <w:tc>
          <w:tcPr>
            <w:tcW w:w="7160" w:type="dxa"/>
            <w:vAlign w:val="center"/>
          </w:tcPr>
          <w:p w:rsidR="009B7B49" w:rsidRPr="008D584F" w:rsidRDefault="009B7B49" w:rsidP="00325A4A">
            <w:pPr>
              <w:jc w:val="center"/>
              <w:rPr>
                <w:lang w:val="en-GB"/>
              </w:rPr>
            </w:pPr>
            <w:r w:rsidRPr="00F74945">
              <w:rPr>
                <w:lang w:val="en-GB"/>
              </w:rPr>
              <w:t>1K, 2K, 4K, 8K, 16K and 32K</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Extended bandwidth</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Guard interval</w:t>
            </w:r>
          </w:p>
        </w:tc>
        <w:tc>
          <w:tcPr>
            <w:tcW w:w="7160" w:type="dxa"/>
            <w:vAlign w:val="center"/>
          </w:tcPr>
          <w:p w:rsidR="009B7B49" w:rsidRPr="008D584F" w:rsidRDefault="009B7B49" w:rsidP="00325A4A">
            <w:pPr>
              <w:jc w:val="center"/>
              <w:rPr>
                <w:lang w:val="en-GB"/>
              </w:rPr>
            </w:pPr>
            <w:r w:rsidRPr="00F74945">
              <w:rPr>
                <w:lang w:val="en-GB"/>
              </w:rPr>
              <w:t>1/4, 19/128, 1/8, 19/256, 1/16, 1/32 and 1/128</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Pilot pattern</w:t>
            </w:r>
          </w:p>
        </w:tc>
        <w:tc>
          <w:tcPr>
            <w:tcW w:w="7160" w:type="dxa"/>
            <w:vAlign w:val="center"/>
          </w:tcPr>
          <w:p w:rsidR="009B7B49" w:rsidRPr="008D584F" w:rsidRDefault="009B7B49" w:rsidP="00325A4A">
            <w:pPr>
              <w:jc w:val="center"/>
              <w:rPr>
                <w:lang w:val="en-GB"/>
              </w:rPr>
            </w:pPr>
            <w:r w:rsidRPr="00F74945">
              <w:rPr>
                <w:lang w:val="en-GB"/>
              </w:rPr>
              <w:t>PP1, PP2, PP3, PP4, PP5, PP6 and PP7, PP8</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 xml:space="preserve">PAPR </w:t>
            </w:r>
          </w:p>
        </w:tc>
        <w:tc>
          <w:tcPr>
            <w:tcW w:w="7160" w:type="dxa"/>
            <w:vAlign w:val="center"/>
          </w:tcPr>
          <w:p w:rsidR="009B7B49" w:rsidRPr="008D584F" w:rsidRDefault="009B7B49" w:rsidP="00325A4A">
            <w:pPr>
              <w:jc w:val="center"/>
              <w:rPr>
                <w:lang w:val="en-GB"/>
              </w:rPr>
            </w:pPr>
            <w:r w:rsidRPr="00F74945">
              <w:rPr>
                <w:lang w:val="en-GB"/>
              </w:rPr>
              <w:t>TR (Tone Reservation)</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L1 constellation</w:t>
            </w:r>
          </w:p>
        </w:tc>
        <w:tc>
          <w:tcPr>
            <w:tcW w:w="7160" w:type="dxa"/>
            <w:vAlign w:val="center"/>
          </w:tcPr>
          <w:p w:rsidR="009B7B49" w:rsidRPr="008D584F" w:rsidRDefault="009B7B49" w:rsidP="00325A4A">
            <w:pPr>
              <w:jc w:val="center"/>
              <w:rPr>
                <w:lang w:val="en-GB"/>
              </w:rPr>
            </w:pPr>
            <w:r w:rsidRPr="00F74945">
              <w:rPr>
                <w:lang w:val="en-GB"/>
              </w:rPr>
              <w:t>BPSK, QPSK, 16 QAM and 64QAM</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L1 Repetition</w:t>
            </w:r>
          </w:p>
        </w:tc>
        <w:tc>
          <w:tcPr>
            <w:tcW w:w="7160" w:type="dxa"/>
            <w:vAlign w:val="center"/>
          </w:tcPr>
          <w:p w:rsidR="009B7B49" w:rsidRPr="008D584F" w:rsidRDefault="009B7B49" w:rsidP="00325A4A">
            <w:pPr>
              <w:jc w:val="center"/>
              <w:rPr>
                <w:lang w:val="en-GB"/>
              </w:rPr>
            </w:pPr>
            <w:r w:rsidRPr="00F74945">
              <w:rPr>
                <w:lang w:val="en-GB"/>
              </w:rPr>
              <w:t>No</w:t>
            </w:r>
          </w:p>
        </w:tc>
      </w:tr>
      <w:tr w:rsidR="009B7B49" w:rsidRPr="007608D4">
        <w:trPr>
          <w:trHeight w:val="284"/>
        </w:trPr>
        <w:tc>
          <w:tcPr>
            <w:tcW w:w="9747" w:type="dxa"/>
            <w:gridSpan w:val="2"/>
            <w:shd w:val="clear" w:color="auto" w:fill="BFBFBF"/>
            <w:vAlign w:val="center"/>
          </w:tcPr>
          <w:p w:rsidR="009B7B49" w:rsidRPr="007608D4" w:rsidRDefault="009B7B49" w:rsidP="00325A4A">
            <w:pPr>
              <w:jc w:val="center"/>
              <w:rPr>
                <w:b/>
                <w:lang w:val="en-GB"/>
              </w:rPr>
            </w:pPr>
            <w:r w:rsidRPr="007608D4">
              <w:rPr>
                <w:b/>
                <w:lang w:val="en-GB"/>
              </w:rPr>
              <w:t>PLP parameters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PLP type</w:t>
            </w:r>
          </w:p>
        </w:tc>
        <w:tc>
          <w:tcPr>
            <w:tcW w:w="7160" w:type="dxa"/>
            <w:vAlign w:val="center"/>
          </w:tcPr>
          <w:p w:rsidR="009B7B49" w:rsidRPr="008D584F" w:rsidRDefault="009B7B49" w:rsidP="00325A4A">
            <w:pPr>
              <w:jc w:val="center"/>
              <w:rPr>
                <w:lang w:val="en-GB"/>
              </w:rPr>
            </w:pPr>
            <w:r w:rsidRPr="00F74945">
              <w:rPr>
                <w:lang w:val="en-GB"/>
              </w:rPr>
              <w:t>Type 1 and Type 2</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LDPC</w:t>
            </w:r>
          </w:p>
        </w:tc>
        <w:tc>
          <w:tcPr>
            <w:tcW w:w="7160" w:type="dxa"/>
            <w:vAlign w:val="center"/>
          </w:tcPr>
          <w:p w:rsidR="009B7B49" w:rsidRPr="008D584F" w:rsidRDefault="009B7B49" w:rsidP="00325A4A">
            <w:pPr>
              <w:jc w:val="center"/>
              <w:rPr>
                <w:lang w:val="en-GB"/>
              </w:rPr>
            </w:pPr>
            <w:r w:rsidRPr="00F74945">
              <w:rPr>
                <w:lang w:val="en-GB"/>
              </w:rPr>
              <w:t>16K, 64K</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Coderate</w:t>
            </w:r>
          </w:p>
        </w:tc>
        <w:tc>
          <w:tcPr>
            <w:tcW w:w="7160" w:type="dxa"/>
            <w:vAlign w:val="center"/>
          </w:tcPr>
          <w:p w:rsidR="009B7B49" w:rsidRPr="008D584F" w:rsidRDefault="009B7B49" w:rsidP="00325A4A">
            <w:pPr>
              <w:jc w:val="center"/>
              <w:rPr>
                <w:lang w:val="en-GB"/>
              </w:rPr>
            </w:pPr>
            <w:r w:rsidRPr="00F74945">
              <w:rPr>
                <w:lang w:val="en-GB"/>
              </w:rPr>
              <w:t>1/2, 3/5, 2/3, 3/4, 4/5, 5/6</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Constellation</w:t>
            </w:r>
          </w:p>
        </w:tc>
        <w:tc>
          <w:tcPr>
            <w:tcW w:w="7160" w:type="dxa"/>
            <w:vAlign w:val="center"/>
          </w:tcPr>
          <w:p w:rsidR="009B7B49" w:rsidRPr="008D584F" w:rsidRDefault="009B7B49" w:rsidP="00325A4A">
            <w:pPr>
              <w:jc w:val="center"/>
              <w:rPr>
                <w:lang w:val="en-GB"/>
              </w:rPr>
            </w:pPr>
            <w:r w:rsidRPr="00F74945">
              <w:rPr>
                <w:lang w:val="en-GB"/>
              </w:rPr>
              <w:t>QPSK, 16QAM, 64QAM, 256QAM</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Rotated constellation</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Time interleaver</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High efficiency mode</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ISSY</w:t>
            </w:r>
          </w:p>
        </w:tc>
        <w:tc>
          <w:tcPr>
            <w:tcW w:w="7160" w:type="dxa"/>
            <w:vAlign w:val="center"/>
          </w:tcPr>
          <w:p w:rsidR="009B7B49" w:rsidRPr="008D584F" w:rsidRDefault="009B7B49" w:rsidP="00325A4A">
            <w:pPr>
              <w:jc w:val="center"/>
              <w:rPr>
                <w:lang w:val="en-GB"/>
              </w:rPr>
            </w:pPr>
            <w:r w:rsidRPr="00F74945">
              <w:rPr>
                <w:lang w:val="en-GB"/>
              </w:rPr>
              <w:t>Yes</w:t>
            </w:r>
          </w:p>
        </w:tc>
      </w:tr>
      <w:bookmarkEnd w:id="283"/>
    </w:tbl>
    <w:p w:rsidR="009B7B49" w:rsidRDefault="009B7B49" w:rsidP="009B7B49">
      <w:pPr>
        <w:rPr>
          <w:lang w:val="en-GB"/>
        </w:rPr>
      </w:pPr>
    </w:p>
    <w:p w:rsidR="00835FFF" w:rsidRPr="00835FFF" w:rsidRDefault="00835FFF"/>
    <w:p w:rsidR="00835FFF" w:rsidRDefault="00215B2C" w:rsidP="00835FFF">
      <w:pPr>
        <w:pStyle w:val="Titre1"/>
        <w:numPr>
          <w:numberingChange w:id="284" w:author="Alain Untersee" w:date="2012-12-14T13:42:00Z" w:original="%1:11:0:"/>
        </w:numPr>
      </w:pPr>
      <w:bookmarkStart w:id="285" w:name="_Toc217111891"/>
      <w:r w:rsidRPr="007A033C">
        <w:t xml:space="preserve">Prototype </w:t>
      </w:r>
      <w:r>
        <w:t>9</w:t>
      </w:r>
      <w:r w:rsidRPr="007A033C">
        <w:t xml:space="preserve">: </w:t>
      </w:r>
      <w:r>
        <w:t xml:space="preserve">Enensys </w:t>
      </w:r>
      <w:r w:rsidRPr="007A033C">
        <w:t>DVB-T2 modulator</w:t>
      </w:r>
      <w:bookmarkEnd w:id="285"/>
      <w:r w:rsidRPr="007A033C">
        <w:t xml:space="preserve"> </w:t>
      </w:r>
    </w:p>
    <w:p w:rsidR="00A26AD5" w:rsidRDefault="00325A4A" w:rsidP="00325A4A">
      <w:pPr>
        <w:rPr>
          <w:lang w:val="en-GB"/>
        </w:rPr>
      </w:pPr>
      <w:r w:rsidRPr="007A033C">
        <w:rPr>
          <w:lang w:val="en-GB"/>
        </w:rPr>
        <w:t xml:space="preserve">Providing partner: </w:t>
      </w:r>
      <w:r>
        <w:rPr>
          <w:lang w:val="en-GB"/>
        </w:rPr>
        <w:t>Enensys</w:t>
      </w:r>
      <w:r>
        <w:rPr>
          <w:lang w:val="en-GB"/>
        </w:rPr>
        <w:tab/>
      </w:r>
    </w:p>
    <w:p w:rsidR="00325A4A" w:rsidRPr="007A033C" w:rsidRDefault="00325A4A" w:rsidP="00325A4A">
      <w:pPr>
        <w:rPr>
          <w:lang w:val="en-GB"/>
        </w:rPr>
      </w:pPr>
      <w:r>
        <w:rPr>
          <w:lang w:val="en-GB"/>
        </w:rPr>
        <w:tab/>
      </w:r>
      <w:r w:rsidR="00593535">
        <w:rPr>
          <w:noProof/>
          <w:lang w:val="fr-FR" w:eastAsia="fr-FR"/>
        </w:rPr>
        <w:drawing>
          <wp:inline distT="0" distB="0" distL="0" distR="0">
            <wp:extent cx="1672590" cy="423545"/>
            <wp:effectExtent l="19050" t="0" r="3810" b="0"/>
            <wp:docPr id="29" name="Imagen 29" descr="ENENSYS_Logo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ENSYS_Logo_White.jpg"/>
                    <pic:cNvPicPr>
                      <a:picLocks noChangeAspect="1" noChangeArrowheads="1"/>
                    </pic:cNvPicPr>
                  </pic:nvPicPr>
                  <pic:blipFill>
                    <a:blip r:embed="rId35" cstate="print"/>
                    <a:srcRect/>
                    <a:stretch>
                      <a:fillRect/>
                    </a:stretch>
                  </pic:blipFill>
                  <pic:spPr bwMode="auto">
                    <a:xfrm>
                      <a:off x="0" y="0"/>
                      <a:ext cx="1672590" cy="423545"/>
                    </a:xfrm>
                    <a:prstGeom prst="rect">
                      <a:avLst/>
                    </a:prstGeom>
                    <a:noFill/>
                    <a:ln w="9525">
                      <a:noFill/>
                      <a:miter lim="800000"/>
                      <a:headEnd/>
                      <a:tailEnd/>
                    </a:ln>
                  </pic:spPr>
                </pic:pic>
              </a:graphicData>
            </a:graphic>
          </wp:inline>
        </w:drawing>
      </w:r>
    </w:p>
    <w:p w:rsidR="00215B2C" w:rsidRPr="007A033C" w:rsidRDefault="00215B2C" w:rsidP="00BD5EC7">
      <w:pPr>
        <w:pStyle w:val="Titre2"/>
        <w:numPr>
          <w:numberingChange w:id="286" w:author="Alain Untersee" w:date="2012-12-14T13:42:00Z" w:original="%1:11:0:.%2:1:0:"/>
        </w:numPr>
        <w:rPr>
          <w:lang w:val="en-GB"/>
        </w:rPr>
      </w:pPr>
      <w:bookmarkStart w:id="287" w:name="_Toc217111892"/>
      <w:r w:rsidRPr="007A033C">
        <w:rPr>
          <w:lang w:val="en-GB"/>
        </w:rPr>
        <w:t>General description</w:t>
      </w:r>
      <w:bookmarkEnd w:id="287"/>
    </w:p>
    <w:p w:rsidR="00A26AD5" w:rsidRDefault="00A26AD5" w:rsidP="00325A4A">
      <w:pPr>
        <w:rPr>
          <w:noProof/>
          <w:lang w:val="fr-FR" w:eastAsia="fr-FR"/>
        </w:rPr>
      </w:pPr>
    </w:p>
    <w:p w:rsidR="00325A4A" w:rsidRDefault="00593535" w:rsidP="00325A4A">
      <w:pPr>
        <w:rPr>
          <w:lang w:val="en-GB"/>
        </w:rPr>
      </w:pPr>
      <w:r>
        <w:rPr>
          <w:noProof/>
          <w:lang w:val="fr-FR" w:eastAsia="fr-FR"/>
        </w:rPr>
        <w:drawing>
          <wp:inline distT="0" distB="0" distL="0" distR="0">
            <wp:extent cx="2799080" cy="724535"/>
            <wp:effectExtent l="19050" t="0" r="1270" b="0"/>
            <wp:docPr id="30" name="Image 11" descr="ENENSYS_Photos_T2Mod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ENENSYS_Photos_T2Modulator.jpg"/>
                    <pic:cNvPicPr>
                      <a:picLocks noChangeAspect="1" noChangeArrowheads="1"/>
                    </pic:cNvPicPr>
                  </pic:nvPicPr>
                  <pic:blipFill>
                    <a:blip r:embed="rId37" cstate="print"/>
                    <a:srcRect/>
                    <a:stretch>
                      <a:fillRect/>
                    </a:stretch>
                  </pic:blipFill>
                  <pic:spPr bwMode="auto">
                    <a:xfrm>
                      <a:off x="0" y="0"/>
                      <a:ext cx="2799080" cy="724535"/>
                    </a:xfrm>
                    <a:prstGeom prst="rect">
                      <a:avLst/>
                    </a:prstGeom>
                    <a:noFill/>
                    <a:ln w="9525">
                      <a:noFill/>
                      <a:miter lim="800000"/>
                      <a:headEnd/>
                      <a:tailEnd/>
                    </a:ln>
                  </pic:spPr>
                </pic:pic>
              </a:graphicData>
            </a:graphic>
          </wp:inline>
        </w:drawing>
      </w:r>
    </w:p>
    <w:p w:rsidR="00325A4A" w:rsidRDefault="00325A4A" w:rsidP="00325A4A">
      <w:pPr>
        <w:rPr>
          <w:lang w:val="en-GB"/>
        </w:rPr>
      </w:pPr>
    </w:p>
    <w:p w:rsidR="00325A4A" w:rsidRDefault="00325A4A" w:rsidP="00325A4A">
      <w:pPr>
        <w:rPr>
          <w:lang w:val="en-GB"/>
        </w:rPr>
      </w:pPr>
      <w:r w:rsidRPr="00943919">
        <w:rPr>
          <w:lang w:val="en-GB"/>
        </w:rPr>
        <w:t>ENENSYS NetMod-DVB-T2 Modulator is designed to modulate a MPEG2 Transport</w:t>
      </w:r>
      <w:r>
        <w:rPr>
          <w:lang w:val="en-GB"/>
        </w:rPr>
        <w:t xml:space="preserve"> </w:t>
      </w:r>
      <w:r w:rsidRPr="00943919">
        <w:rPr>
          <w:lang w:val="en-GB"/>
        </w:rPr>
        <w:t xml:space="preserve">Stream </w:t>
      </w:r>
      <w:r>
        <w:rPr>
          <w:lang w:val="en-GB"/>
        </w:rPr>
        <w:t xml:space="preserve">or T2-MI stream </w:t>
      </w:r>
      <w:r w:rsidRPr="00943919">
        <w:rPr>
          <w:lang w:val="en-GB"/>
        </w:rPr>
        <w:t>into a DVB-T2 fully compliant RF or IF signal. Integrating</w:t>
      </w:r>
      <w:r>
        <w:rPr>
          <w:lang w:val="en-GB"/>
        </w:rPr>
        <w:t xml:space="preserve"> </w:t>
      </w:r>
      <w:r w:rsidRPr="00943919">
        <w:rPr>
          <w:lang w:val="en-GB"/>
        </w:rPr>
        <w:t>state of the art components and sophisticated signal processing methods, NetMod-DVB-T2 network adapter comprehensively covers all characteristics of the DVB-T2</w:t>
      </w:r>
      <w:r>
        <w:rPr>
          <w:lang w:val="en-GB"/>
        </w:rPr>
        <w:t xml:space="preserve"> </w:t>
      </w:r>
      <w:r w:rsidRPr="00943919">
        <w:rPr>
          <w:lang w:val="en-GB"/>
        </w:rPr>
        <w:t>specifications. With its integrated RF up-converter, NetMod-DVB-T2 Modulator outputs</w:t>
      </w:r>
      <w:r>
        <w:rPr>
          <w:lang w:val="en-GB"/>
        </w:rPr>
        <w:t xml:space="preserve"> </w:t>
      </w:r>
      <w:r w:rsidRPr="00943919">
        <w:rPr>
          <w:lang w:val="en-GB"/>
        </w:rPr>
        <w:t>a RF signal that can be directly exploited for live broadcasting or testing purposes. It</w:t>
      </w:r>
      <w:r>
        <w:rPr>
          <w:lang w:val="en-GB"/>
        </w:rPr>
        <w:t xml:space="preserve"> </w:t>
      </w:r>
      <w:r w:rsidRPr="00943919">
        <w:rPr>
          <w:lang w:val="en-GB"/>
        </w:rPr>
        <w:t>generates the exact signal needed for any validation campaign, debug test, integration</w:t>
      </w:r>
      <w:r>
        <w:rPr>
          <w:lang w:val="en-GB"/>
        </w:rPr>
        <w:t xml:space="preserve"> constraints simulation </w:t>
      </w:r>
      <w:r w:rsidRPr="00943919">
        <w:rPr>
          <w:lang w:val="en-GB"/>
        </w:rPr>
        <w:t>with a broadcast signal quality that is required by operators,</w:t>
      </w:r>
      <w:r>
        <w:rPr>
          <w:lang w:val="en-GB"/>
        </w:rPr>
        <w:t xml:space="preserve"> </w:t>
      </w:r>
      <w:r w:rsidRPr="00943919">
        <w:rPr>
          <w:lang w:val="en-GB"/>
        </w:rPr>
        <w:t>and matches with terrestrial transmitting systems.</w:t>
      </w:r>
    </w:p>
    <w:p w:rsidR="00215B2C" w:rsidRPr="007A033C" w:rsidRDefault="00215B2C" w:rsidP="00BD5EC7">
      <w:pPr>
        <w:pStyle w:val="Titre2"/>
        <w:numPr>
          <w:numberingChange w:id="288" w:author="Alain Untersee" w:date="2012-12-14T13:42:00Z" w:original="%1:11:0:.%2:2:0:"/>
        </w:numPr>
        <w:rPr>
          <w:lang w:val="en-GB"/>
        </w:rPr>
      </w:pPr>
      <w:bookmarkStart w:id="289" w:name="_Toc217111893"/>
      <w:r w:rsidRPr="007A033C">
        <w:rPr>
          <w:lang w:val="en-GB"/>
        </w:rPr>
        <w:t>Interfaces</w:t>
      </w:r>
      <w:bookmarkEnd w:id="289"/>
    </w:p>
    <w:p w:rsidR="00835FFF" w:rsidRDefault="00215B2C" w:rsidP="00835FFF">
      <w:pPr>
        <w:pStyle w:val="Titre3"/>
        <w:numPr>
          <w:numberingChange w:id="290" w:author="Alain Untersee" w:date="2012-12-14T13:42:00Z" w:original="%1:11:0:.%2:2:0:.%3:1:0:"/>
        </w:numPr>
        <w:rPr>
          <w:lang w:val="en-GB"/>
        </w:rPr>
      </w:pPr>
      <w:bookmarkStart w:id="291" w:name="_Toc217111894"/>
      <w:r w:rsidRPr="007A033C">
        <w:rPr>
          <w:lang w:val="en-GB"/>
        </w:rPr>
        <w:t>Inputs</w:t>
      </w:r>
      <w:bookmarkEnd w:id="291"/>
    </w:p>
    <w:p w:rsidR="00A26AD5" w:rsidRDefault="00A26AD5" w:rsidP="00325A4A">
      <w:pPr>
        <w:rPr>
          <w:b/>
          <w:u w:val="single"/>
          <w:lang w:val="en-GB"/>
        </w:rPr>
      </w:pPr>
    </w:p>
    <w:p w:rsidR="00325A4A" w:rsidRPr="003A0D0F" w:rsidRDefault="00325A4A" w:rsidP="00325A4A">
      <w:pPr>
        <w:rPr>
          <w:b/>
          <w:u w:val="single"/>
          <w:lang w:val="en-GB"/>
        </w:rPr>
      </w:pPr>
      <w:r w:rsidRPr="00F74945">
        <w:rPr>
          <w:b/>
          <w:u w:val="single"/>
          <w:lang w:val="en-GB"/>
        </w:rPr>
        <w:t>T2-MI/MPEG-2 TS</w:t>
      </w:r>
    </w:p>
    <w:p w:rsidR="00325A4A" w:rsidRPr="00FB4F20" w:rsidRDefault="00325A4A" w:rsidP="00325A4A">
      <w:pPr>
        <w:rPr>
          <w:lang w:val="fr-FR"/>
        </w:rPr>
      </w:pPr>
      <w:r w:rsidRPr="00F74945">
        <w:rPr>
          <w:lang w:val="fr-FR"/>
        </w:rPr>
        <w:t xml:space="preserve">2x DVB-ASI (BNC 75 </w:t>
      </w:r>
      <w:r w:rsidRPr="003A0D0F">
        <w:rPr>
          <w:lang w:val="en-GB"/>
        </w:rPr>
        <w:t>Ω</w:t>
      </w:r>
      <w:r w:rsidRPr="00F74945">
        <w:rPr>
          <w:lang w:val="fr-FR"/>
        </w:rPr>
        <w:t>)</w:t>
      </w:r>
    </w:p>
    <w:p w:rsidR="00325A4A" w:rsidRDefault="00325A4A" w:rsidP="00325A4A">
      <w:pPr>
        <w:rPr>
          <w:lang w:val="en-GB"/>
        </w:rPr>
      </w:pPr>
      <w:r w:rsidRPr="003A0D0F">
        <w:rPr>
          <w:lang w:val="en-GB"/>
        </w:rPr>
        <w:t>1x Gigabit Ethernet IP input (RJ45)</w:t>
      </w:r>
    </w:p>
    <w:p w:rsidR="00325A4A" w:rsidRPr="003A0D0F" w:rsidRDefault="00325A4A" w:rsidP="00325A4A">
      <w:pPr>
        <w:rPr>
          <w:lang w:val="en-GB"/>
        </w:rPr>
      </w:pPr>
    </w:p>
    <w:p w:rsidR="00325A4A" w:rsidRPr="003A0D0F" w:rsidRDefault="00325A4A" w:rsidP="00325A4A">
      <w:pPr>
        <w:rPr>
          <w:b/>
          <w:u w:val="single"/>
          <w:lang w:val="en-GB"/>
        </w:rPr>
      </w:pPr>
      <w:r w:rsidRPr="00F74945">
        <w:rPr>
          <w:b/>
          <w:u w:val="single"/>
          <w:lang w:val="en-GB"/>
        </w:rPr>
        <w:t>Control</w:t>
      </w:r>
    </w:p>
    <w:p w:rsidR="00325A4A" w:rsidRDefault="00325A4A" w:rsidP="00325A4A">
      <w:pPr>
        <w:rPr>
          <w:lang w:val="en-GB"/>
        </w:rPr>
      </w:pPr>
      <w:r w:rsidRPr="003A0D0F">
        <w:rPr>
          <w:lang w:val="en-GB"/>
        </w:rPr>
        <w:t>1x Fast Ethernet for GUI and SNMP (RJ45)</w:t>
      </w:r>
    </w:p>
    <w:p w:rsidR="00325A4A" w:rsidRPr="003A0D0F" w:rsidRDefault="00325A4A" w:rsidP="00325A4A">
      <w:pPr>
        <w:rPr>
          <w:lang w:val="en-GB"/>
        </w:rPr>
      </w:pPr>
    </w:p>
    <w:p w:rsidR="00325A4A" w:rsidRDefault="00325A4A" w:rsidP="00325A4A">
      <w:pPr>
        <w:rPr>
          <w:u w:val="single"/>
          <w:lang w:val="en-GB"/>
        </w:rPr>
      </w:pPr>
      <w:r w:rsidRPr="00F74945">
        <w:rPr>
          <w:b/>
          <w:u w:val="single"/>
          <w:lang w:val="en-GB"/>
        </w:rPr>
        <w:t>GPS</w:t>
      </w:r>
    </w:p>
    <w:p w:rsidR="00325A4A" w:rsidRPr="003A0D0F" w:rsidRDefault="00325A4A" w:rsidP="00325A4A">
      <w:pPr>
        <w:rPr>
          <w:lang w:val="en-GB"/>
        </w:rPr>
      </w:pPr>
      <w:r w:rsidRPr="003A0D0F">
        <w:rPr>
          <w:lang w:val="en-GB"/>
        </w:rPr>
        <w:t>1x RF input for internal GPS (TNC 50 Ω)</w:t>
      </w:r>
    </w:p>
    <w:p w:rsidR="00325A4A" w:rsidRDefault="00325A4A" w:rsidP="00325A4A">
      <w:pPr>
        <w:rPr>
          <w:lang w:val="en-GB"/>
        </w:rPr>
      </w:pPr>
      <w:r>
        <w:rPr>
          <w:lang w:val="en-GB"/>
        </w:rPr>
        <w:t xml:space="preserve">1x PPS </w:t>
      </w:r>
      <w:r w:rsidRPr="003A0D0F">
        <w:rPr>
          <w:lang w:val="en-GB"/>
        </w:rPr>
        <w:t>(BNC 50 Ω)</w:t>
      </w:r>
    </w:p>
    <w:p w:rsidR="00835FFF" w:rsidRDefault="00215B2C" w:rsidP="00835FFF">
      <w:pPr>
        <w:pStyle w:val="Titre3"/>
        <w:numPr>
          <w:numberingChange w:id="292" w:author="Alain Untersee" w:date="2012-12-14T13:42:00Z" w:original="%1:11:0:.%2:2:0:.%3:2:0:"/>
        </w:numPr>
        <w:rPr>
          <w:lang w:val="en-GB"/>
        </w:rPr>
      </w:pPr>
      <w:bookmarkStart w:id="293" w:name="_Toc217111895"/>
      <w:r w:rsidRPr="007A033C">
        <w:rPr>
          <w:lang w:val="en-GB"/>
        </w:rPr>
        <w:t>Outputs</w:t>
      </w:r>
      <w:bookmarkEnd w:id="293"/>
    </w:p>
    <w:p w:rsidR="00835FFF" w:rsidRPr="00835FFF" w:rsidRDefault="00835FFF" w:rsidP="00835FFF"/>
    <w:p w:rsidR="00325A4A" w:rsidRPr="00D40DC9" w:rsidRDefault="00325A4A" w:rsidP="00325A4A">
      <w:pPr>
        <w:rPr>
          <w:b/>
          <w:u w:val="single"/>
          <w:lang w:val="en-GB"/>
        </w:rPr>
      </w:pPr>
      <w:r w:rsidRPr="00F74945">
        <w:rPr>
          <w:b/>
          <w:u w:val="single"/>
          <w:lang w:val="en-GB"/>
        </w:rPr>
        <w:t>RF Outputs</w:t>
      </w:r>
    </w:p>
    <w:p w:rsidR="00325A4A" w:rsidRPr="00D40DC9" w:rsidRDefault="00325A4A" w:rsidP="00325A4A">
      <w:pPr>
        <w:rPr>
          <w:lang w:val="en-GB"/>
        </w:rPr>
      </w:pPr>
      <w:r w:rsidRPr="00D40DC9">
        <w:rPr>
          <w:lang w:val="en-GB"/>
        </w:rPr>
        <w:t>1x Main RF output (SMA 50 Ω)</w:t>
      </w:r>
    </w:p>
    <w:p w:rsidR="00325A4A" w:rsidRPr="00D40DC9" w:rsidRDefault="00325A4A" w:rsidP="00325A4A">
      <w:pPr>
        <w:rPr>
          <w:lang w:val="en-GB"/>
        </w:rPr>
      </w:pPr>
      <w:r w:rsidRPr="00D40DC9">
        <w:rPr>
          <w:lang w:val="en-GB"/>
        </w:rPr>
        <w:t>1x Monitoring RF output (SMA 50 Ω)</w:t>
      </w:r>
    </w:p>
    <w:p w:rsidR="00325A4A" w:rsidRPr="00D40DC9" w:rsidRDefault="00325A4A" w:rsidP="00325A4A">
      <w:pPr>
        <w:rPr>
          <w:lang w:val="en-GB"/>
        </w:rPr>
      </w:pPr>
      <w:r w:rsidRPr="00D40DC9">
        <w:rPr>
          <w:lang w:val="en-GB"/>
        </w:rPr>
        <w:t>Frequency spectrum: 100 - 870 MHz (step 1 Hz)</w:t>
      </w:r>
    </w:p>
    <w:p w:rsidR="00325A4A" w:rsidRPr="00D40DC9" w:rsidRDefault="00325A4A" w:rsidP="00325A4A">
      <w:pPr>
        <w:rPr>
          <w:lang w:val="en-GB"/>
        </w:rPr>
      </w:pPr>
      <w:r w:rsidRPr="00D40DC9">
        <w:rPr>
          <w:lang w:val="en-GB"/>
        </w:rPr>
        <w:t>Power range : +2 to -60 dBm (step 0,1 dB)</w:t>
      </w:r>
    </w:p>
    <w:p w:rsidR="00325A4A" w:rsidRPr="00D40DC9" w:rsidRDefault="00325A4A" w:rsidP="00325A4A">
      <w:pPr>
        <w:rPr>
          <w:lang w:val="en-GB"/>
        </w:rPr>
      </w:pPr>
      <w:r w:rsidRPr="00D40DC9">
        <w:rPr>
          <w:lang w:val="en-GB"/>
        </w:rPr>
        <w:t>MER over 42 dB in the whole band</w:t>
      </w:r>
    </w:p>
    <w:p w:rsidR="00325A4A" w:rsidRDefault="00325A4A" w:rsidP="00325A4A">
      <w:pPr>
        <w:rPr>
          <w:lang w:val="en-GB"/>
        </w:rPr>
      </w:pPr>
      <w:r w:rsidRPr="00D40DC9">
        <w:rPr>
          <w:lang w:val="en-GB"/>
        </w:rPr>
        <w:t>Shoulders Over 55 dB</w:t>
      </w:r>
    </w:p>
    <w:p w:rsidR="00325A4A" w:rsidRPr="00D40DC9" w:rsidRDefault="00325A4A" w:rsidP="00325A4A">
      <w:pPr>
        <w:rPr>
          <w:lang w:val="en-GB"/>
        </w:rPr>
      </w:pPr>
    </w:p>
    <w:p w:rsidR="00325A4A" w:rsidRDefault="00325A4A" w:rsidP="00325A4A">
      <w:pPr>
        <w:rPr>
          <w:u w:val="single"/>
          <w:lang w:val="en-GB"/>
        </w:rPr>
      </w:pPr>
      <w:r w:rsidRPr="00F74945">
        <w:rPr>
          <w:b/>
          <w:u w:val="single"/>
          <w:lang w:val="en-GB"/>
        </w:rPr>
        <w:t>IF output</w:t>
      </w:r>
    </w:p>
    <w:p w:rsidR="00325A4A" w:rsidRPr="00D40DC9" w:rsidRDefault="00325A4A" w:rsidP="00325A4A">
      <w:pPr>
        <w:rPr>
          <w:lang w:val="en-GB"/>
        </w:rPr>
      </w:pPr>
      <w:r w:rsidRPr="00D40DC9">
        <w:rPr>
          <w:lang w:val="en-GB"/>
        </w:rPr>
        <w:t>1x Main IF output (SMA 50 Ω)</w:t>
      </w:r>
    </w:p>
    <w:p w:rsidR="00325A4A" w:rsidRPr="00D40DC9" w:rsidRDefault="00325A4A" w:rsidP="00325A4A">
      <w:pPr>
        <w:rPr>
          <w:lang w:val="en-GB"/>
        </w:rPr>
      </w:pPr>
      <w:r w:rsidRPr="00D40DC9">
        <w:rPr>
          <w:lang w:val="en-GB"/>
        </w:rPr>
        <w:t>Frequency spectrum: 20  - 85 MHz (step 1 Hz)</w:t>
      </w:r>
    </w:p>
    <w:p w:rsidR="00325A4A" w:rsidRPr="00D40DC9" w:rsidRDefault="00325A4A" w:rsidP="00325A4A">
      <w:pPr>
        <w:rPr>
          <w:lang w:val="en-GB"/>
        </w:rPr>
      </w:pPr>
      <w:r w:rsidRPr="00D40DC9">
        <w:rPr>
          <w:lang w:val="en-GB"/>
        </w:rPr>
        <w:t>Power range : 0 to -30 dBm (step 0,1 dB)</w:t>
      </w:r>
    </w:p>
    <w:p w:rsidR="00325A4A" w:rsidRPr="00D40DC9" w:rsidRDefault="00325A4A" w:rsidP="00325A4A">
      <w:pPr>
        <w:rPr>
          <w:lang w:val="en-GB"/>
        </w:rPr>
      </w:pPr>
      <w:r w:rsidRPr="00D40DC9">
        <w:rPr>
          <w:lang w:val="en-GB"/>
        </w:rPr>
        <w:t>MER over 45 dB in the whole band</w:t>
      </w:r>
    </w:p>
    <w:p w:rsidR="00325A4A" w:rsidRDefault="00325A4A" w:rsidP="00325A4A">
      <w:pPr>
        <w:rPr>
          <w:lang w:val="en-GB"/>
        </w:rPr>
      </w:pPr>
      <w:r w:rsidRPr="00D40DC9">
        <w:rPr>
          <w:lang w:val="en-GB"/>
        </w:rPr>
        <w:t>Shoulders over 55 dB</w:t>
      </w:r>
    </w:p>
    <w:p w:rsidR="00835FFF" w:rsidRDefault="00215B2C" w:rsidP="00835FFF">
      <w:pPr>
        <w:pStyle w:val="Titre3"/>
        <w:numPr>
          <w:numberingChange w:id="294" w:author="Alain Untersee" w:date="2012-12-14T13:42:00Z" w:original="%1:11:0:.%2:2:0:.%3:3:0:"/>
        </w:numPr>
        <w:rPr>
          <w:lang w:val="en-GB"/>
        </w:rPr>
      </w:pPr>
      <w:bookmarkStart w:id="295" w:name="_Toc217111896"/>
      <w:r w:rsidRPr="007A033C">
        <w:rPr>
          <w:lang w:val="en-GB"/>
        </w:rPr>
        <w:t>Control and monitoring</w:t>
      </w:r>
      <w:bookmarkEnd w:id="295"/>
    </w:p>
    <w:p w:rsidR="00835FFF" w:rsidRPr="00835FFF" w:rsidRDefault="00835FFF" w:rsidP="00835FFF"/>
    <w:p w:rsidR="00FC687C" w:rsidRPr="00943919" w:rsidRDefault="00FC687C" w:rsidP="00FC687C">
      <w:pPr>
        <w:rPr>
          <w:lang w:val="en-GB"/>
        </w:rPr>
      </w:pPr>
      <w:r w:rsidRPr="00943919">
        <w:rPr>
          <w:lang w:val="en-GB"/>
        </w:rPr>
        <w:t>Web Based Graphical User Interface</w:t>
      </w:r>
    </w:p>
    <w:p w:rsidR="00FC687C" w:rsidRPr="00943919" w:rsidRDefault="00FC687C" w:rsidP="00FC687C">
      <w:pPr>
        <w:rPr>
          <w:lang w:val="en-GB"/>
        </w:rPr>
      </w:pPr>
      <w:r w:rsidRPr="00943919">
        <w:rPr>
          <w:rFonts w:ascii="MS Mincho" w:eastAsia="MS Mincho" w:hAnsi="MS Mincho" w:cs="MS Mincho" w:hint="eastAsia"/>
          <w:lang w:val="en-GB"/>
        </w:rPr>
        <w:t>➔</w:t>
      </w:r>
      <w:r w:rsidRPr="00943919">
        <w:rPr>
          <w:lang w:val="en-GB"/>
        </w:rPr>
        <w:t xml:space="preserve"> Comes natively with the product</w:t>
      </w:r>
    </w:p>
    <w:p w:rsidR="00FC687C" w:rsidRPr="00943919" w:rsidRDefault="00FC687C" w:rsidP="00FC687C">
      <w:pPr>
        <w:rPr>
          <w:lang w:val="en-GB"/>
        </w:rPr>
      </w:pPr>
      <w:r w:rsidRPr="00943919">
        <w:rPr>
          <w:rFonts w:ascii="MS Mincho" w:eastAsia="MS Mincho" w:hAnsi="MS Mincho" w:cs="MS Mincho" w:hint="eastAsia"/>
          <w:lang w:val="en-GB"/>
        </w:rPr>
        <w:t>➔</w:t>
      </w:r>
      <w:r w:rsidRPr="00943919">
        <w:rPr>
          <w:lang w:val="en-GB"/>
        </w:rPr>
        <w:t xml:space="preserve"> Intuitive GUI allowing fast learning period to get ready to manage the</w:t>
      </w:r>
    </w:p>
    <w:p w:rsidR="00FC687C" w:rsidRPr="00943919" w:rsidRDefault="00FC687C" w:rsidP="00FC687C">
      <w:pPr>
        <w:rPr>
          <w:lang w:val="en-GB"/>
        </w:rPr>
      </w:pPr>
      <w:r w:rsidRPr="00943919">
        <w:rPr>
          <w:lang w:val="en-GB"/>
        </w:rPr>
        <w:t>solution</w:t>
      </w:r>
    </w:p>
    <w:p w:rsidR="00FC687C" w:rsidRPr="00943919" w:rsidRDefault="00FC687C" w:rsidP="00FC687C">
      <w:pPr>
        <w:rPr>
          <w:lang w:val="en-GB"/>
        </w:rPr>
      </w:pPr>
      <w:r w:rsidRPr="00943919">
        <w:rPr>
          <w:rFonts w:ascii="MS Mincho" w:eastAsia="MS Mincho" w:hAnsi="MS Mincho" w:cs="MS Mincho" w:hint="eastAsia"/>
          <w:lang w:val="en-GB"/>
        </w:rPr>
        <w:t>➔</w:t>
      </w:r>
      <w:r w:rsidRPr="00943919">
        <w:rPr>
          <w:lang w:val="en-GB"/>
        </w:rPr>
        <w:t xml:space="preserve"> Can be remotely managed for automated tests</w:t>
      </w:r>
    </w:p>
    <w:p w:rsidR="00FC687C" w:rsidRDefault="00FC687C" w:rsidP="00FC687C">
      <w:pPr>
        <w:rPr>
          <w:lang w:val="en-GB"/>
        </w:rPr>
      </w:pPr>
      <w:r w:rsidRPr="00943919">
        <w:rPr>
          <w:rFonts w:ascii="MS Mincho" w:eastAsia="MS Mincho" w:hAnsi="MS Mincho" w:cs="MS Mincho" w:hint="eastAsia"/>
          <w:lang w:val="en-GB"/>
        </w:rPr>
        <w:t>➔</w:t>
      </w:r>
      <w:r w:rsidRPr="00943919">
        <w:rPr>
          <w:lang w:val="en-GB"/>
        </w:rPr>
        <w:t xml:space="preserve"> User Manual stored in the GUI: no more paper nor manual lost</w:t>
      </w:r>
    </w:p>
    <w:p w:rsidR="00FC687C" w:rsidRDefault="00FC687C" w:rsidP="00FC687C">
      <w:pPr>
        <w:rPr>
          <w:lang w:val="en-GB"/>
        </w:rPr>
      </w:pPr>
      <w:r>
        <w:rPr>
          <w:lang w:val="en-GB"/>
        </w:rPr>
        <w:t>Full SNMP v2 support for remote management and integration with any NMS</w:t>
      </w:r>
    </w:p>
    <w:p w:rsidR="00215B2C" w:rsidRPr="007A033C" w:rsidRDefault="00215B2C" w:rsidP="00BD5EC7">
      <w:pPr>
        <w:pStyle w:val="Titre2"/>
        <w:numPr>
          <w:numberingChange w:id="296" w:author="Alain Untersee" w:date="2012-12-14T13:42:00Z" w:original="%1:11:0:.%2:3:0:"/>
        </w:numPr>
        <w:rPr>
          <w:lang w:val="en-GB"/>
        </w:rPr>
      </w:pPr>
      <w:bookmarkStart w:id="297" w:name="_Toc217111897"/>
      <w:r w:rsidRPr="007A033C">
        <w:rPr>
          <w:lang w:val="en-GB"/>
        </w:rPr>
        <w:t>Supported T2 modes and features</w:t>
      </w:r>
      <w:bookmarkEnd w:id="297"/>
    </w:p>
    <w:p w:rsidR="00A26AD5" w:rsidRDefault="00A26AD5" w:rsidP="00FC687C">
      <w:pPr>
        <w:rPr>
          <w:b/>
          <w:u w:val="single"/>
          <w:lang w:val="en-GB"/>
        </w:rPr>
      </w:pPr>
    </w:p>
    <w:p w:rsidR="00FC687C" w:rsidRPr="008D584F" w:rsidRDefault="00FC687C" w:rsidP="00FC687C">
      <w:pPr>
        <w:rPr>
          <w:b/>
          <w:u w:val="single"/>
          <w:lang w:val="en-GB"/>
        </w:rPr>
      </w:pPr>
      <w:r w:rsidRPr="00F74945">
        <w:rPr>
          <w:b/>
          <w:u w:val="single"/>
          <w:lang w:val="en-GB"/>
        </w:rPr>
        <w:t>The ENENSYS T2 Modulator supports the following parameters:</w:t>
      </w:r>
    </w:p>
    <w:p w:rsidR="00A26AD5" w:rsidRPr="008D584F" w:rsidRDefault="00A26AD5" w:rsidP="00FC687C">
      <w:pPr>
        <w:rPr>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7160"/>
      </w:tblGrid>
      <w:tr w:rsidR="00FC687C" w:rsidRPr="008D584F">
        <w:trPr>
          <w:trHeight w:val="284"/>
        </w:trPr>
        <w:tc>
          <w:tcPr>
            <w:tcW w:w="9747" w:type="dxa"/>
            <w:gridSpan w:val="2"/>
            <w:shd w:val="clear" w:color="auto" w:fill="BFBFBF"/>
            <w:vAlign w:val="center"/>
          </w:tcPr>
          <w:p w:rsidR="00FC687C" w:rsidRPr="008D584F" w:rsidRDefault="00FC687C" w:rsidP="00CB2D2F">
            <w:pPr>
              <w:jc w:val="center"/>
              <w:rPr>
                <w:highlight w:val="lightGray"/>
                <w:lang w:val="en-GB"/>
              </w:rPr>
            </w:pPr>
            <w:r w:rsidRPr="00F74945">
              <w:rPr>
                <w:b/>
                <w:highlight w:val="lightGray"/>
                <w:lang w:val="en-GB"/>
              </w:rPr>
              <w:t>General Parameters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Length</w:t>
            </w:r>
          </w:p>
        </w:tc>
        <w:tc>
          <w:tcPr>
            <w:tcW w:w="7160" w:type="dxa"/>
            <w:vAlign w:val="center"/>
          </w:tcPr>
          <w:p w:rsidR="00FC687C" w:rsidRPr="008D584F" w:rsidRDefault="00FC687C" w:rsidP="00CB2D2F">
            <w:pPr>
              <w:jc w:val="center"/>
              <w:rPr>
                <w:lang w:val="en-GB"/>
              </w:rPr>
            </w:pPr>
            <w:r w:rsidRPr="00F74945">
              <w:rPr>
                <w:lang w:val="en-GB"/>
              </w:rPr>
              <w:t>2 Superframes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Frames per Superframe</w:t>
            </w:r>
          </w:p>
        </w:tc>
        <w:tc>
          <w:tcPr>
            <w:tcW w:w="7160" w:type="dxa"/>
            <w:vAlign w:val="center"/>
          </w:tcPr>
          <w:p w:rsidR="00FC687C" w:rsidRPr="008D584F" w:rsidRDefault="00FC687C" w:rsidP="00CB2D2F">
            <w:pPr>
              <w:jc w:val="center"/>
              <w:rPr>
                <w:lang w:val="en-GB"/>
              </w:rPr>
            </w:pPr>
            <w:r w:rsidRPr="00F74945">
              <w:rPr>
                <w:lang w:val="en-GB"/>
              </w:rPr>
              <w:t>2 and 6</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Subslices per Frame</w:t>
            </w:r>
          </w:p>
        </w:tc>
        <w:tc>
          <w:tcPr>
            <w:tcW w:w="7160" w:type="dxa"/>
            <w:vAlign w:val="center"/>
          </w:tcPr>
          <w:p w:rsidR="00FC687C" w:rsidRPr="008D584F" w:rsidRDefault="00FC687C" w:rsidP="00CB2D2F">
            <w:pPr>
              <w:jc w:val="center"/>
              <w:rPr>
                <w:lang w:val="en-GB"/>
              </w:rPr>
            </w:pPr>
            <w:r w:rsidRPr="00F74945">
              <w:rPr>
                <w:lang w:val="en-GB"/>
              </w:rPr>
              <w:t>1 (Single PLP) and up to 270 (Multiple PLP)</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DVB-T2 mode</w:t>
            </w:r>
          </w:p>
        </w:tc>
        <w:tc>
          <w:tcPr>
            <w:tcW w:w="7160" w:type="dxa"/>
            <w:vAlign w:val="center"/>
          </w:tcPr>
          <w:p w:rsidR="00FC687C" w:rsidRPr="008D584F" w:rsidRDefault="00FC687C" w:rsidP="00CB2D2F">
            <w:pPr>
              <w:jc w:val="center"/>
              <w:rPr>
                <w:lang w:val="en-GB"/>
              </w:rPr>
            </w:pPr>
            <w:r w:rsidRPr="00F74945">
              <w:rPr>
                <w:lang w:val="en-GB"/>
              </w:rPr>
              <w:t>System A (MPEG-TS only) and system B (T2MI over TS)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SFN transmission</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Bandwidth</w:t>
            </w:r>
          </w:p>
        </w:tc>
        <w:tc>
          <w:tcPr>
            <w:tcW w:w="7160" w:type="dxa"/>
            <w:vAlign w:val="center"/>
          </w:tcPr>
          <w:p w:rsidR="00FC687C" w:rsidRPr="008D584F" w:rsidRDefault="00FC687C" w:rsidP="00CB2D2F">
            <w:pPr>
              <w:jc w:val="center"/>
              <w:rPr>
                <w:lang w:val="en-GB"/>
              </w:rPr>
            </w:pPr>
            <w:r w:rsidRPr="00F74945">
              <w:rPr>
                <w:lang w:val="en-GB"/>
              </w:rPr>
              <w:t>5,6,7,8MHz</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Multi-PLP</w:t>
            </w:r>
          </w:p>
        </w:tc>
        <w:tc>
          <w:tcPr>
            <w:tcW w:w="7160" w:type="dxa"/>
            <w:vAlign w:val="center"/>
          </w:tcPr>
          <w:p w:rsidR="00FC687C" w:rsidRPr="008D584F" w:rsidRDefault="00FC687C" w:rsidP="00CB2D2F">
            <w:pPr>
              <w:jc w:val="center"/>
              <w:rPr>
                <w:lang w:val="en-GB"/>
              </w:rPr>
            </w:pPr>
            <w:r w:rsidRPr="00F74945">
              <w:rPr>
                <w:lang w:val="en-GB"/>
              </w:rPr>
              <w:t>Yes, up to 8 PLPs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MISO</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Null packet deletion</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FEF</w:t>
            </w:r>
          </w:p>
        </w:tc>
        <w:tc>
          <w:tcPr>
            <w:tcW w:w="7160" w:type="dxa"/>
            <w:vAlign w:val="center"/>
          </w:tcPr>
          <w:p w:rsidR="00FC687C" w:rsidRPr="008D584F" w:rsidRDefault="00FC687C" w:rsidP="00CB2D2F">
            <w:pPr>
              <w:jc w:val="center"/>
              <w:rPr>
                <w:lang w:val="en-GB"/>
              </w:rPr>
            </w:pPr>
            <w:r w:rsidRPr="00F74945">
              <w:rPr>
                <w:lang w:val="en-GB"/>
              </w:rPr>
              <w:t>Null FEFs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TX signaling</w:t>
            </w:r>
          </w:p>
        </w:tc>
        <w:tc>
          <w:tcPr>
            <w:tcW w:w="7160" w:type="dxa"/>
            <w:vAlign w:val="center"/>
          </w:tcPr>
          <w:p w:rsidR="00FC687C" w:rsidRPr="008D584F" w:rsidRDefault="00FC687C" w:rsidP="00CB2D2F">
            <w:pPr>
              <w:jc w:val="center"/>
              <w:rPr>
                <w:lang w:val="en-GB"/>
              </w:rPr>
            </w:pPr>
            <w:r w:rsidRPr="00F74945">
              <w:rPr>
                <w:lang w:val="en-GB"/>
              </w:rPr>
              <w:t>No</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 xml:space="preserve">FFT size </w:t>
            </w:r>
          </w:p>
        </w:tc>
        <w:tc>
          <w:tcPr>
            <w:tcW w:w="7160" w:type="dxa"/>
            <w:vAlign w:val="center"/>
          </w:tcPr>
          <w:p w:rsidR="00FC687C" w:rsidRPr="008D584F" w:rsidRDefault="00FC687C" w:rsidP="00CB2D2F">
            <w:pPr>
              <w:jc w:val="center"/>
              <w:rPr>
                <w:lang w:val="en-GB"/>
              </w:rPr>
            </w:pPr>
            <w:r w:rsidRPr="00F74945">
              <w:rPr>
                <w:lang w:val="en-GB"/>
              </w:rPr>
              <w:t>1K, 2K, 4K, 8K, 16K, 32K</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Extended bandwidth</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Guard interval</w:t>
            </w:r>
          </w:p>
        </w:tc>
        <w:tc>
          <w:tcPr>
            <w:tcW w:w="7160" w:type="dxa"/>
            <w:vAlign w:val="center"/>
          </w:tcPr>
          <w:p w:rsidR="00FC687C" w:rsidRPr="008D584F" w:rsidRDefault="00FC687C" w:rsidP="00CB2D2F">
            <w:pPr>
              <w:jc w:val="center"/>
              <w:rPr>
                <w:lang w:val="en-GB"/>
              </w:rPr>
            </w:pPr>
            <w:r w:rsidRPr="00F74945">
              <w:rPr>
                <w:lang w:val="en-GB"/>
              </w:rPr>
              <w:t>1/4, 19/128, 1/8, 19/256, 1/16, 1/32 and 1/128</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Pilot pattern</w:t>
            </w:r>
          </w:p>
        </w:tc>
        <w:tc>
          <w:tcPr>
            <w:tcW w:w="7160" w:type="dxa"/>
            <w:vAlign w:val="center"/>
          </w:tcPr>
          <w:p w:rsidR="00FC687C" w:rsidRPr="008D584F" w:rsidRDefault="00FC687C" w:rsidP="00CB2D2F">
            <w:pPr>
              <w:jc w:val="center"/>
              <w:rPr>
                <w:lang w:val="en-GB"/>
              </w:rPr>
            </w:pPr>
            <w:r w:rsidRPr="00F74945">
              <w:rPr>
                <w:lang w:val="en-GB"/>
              </w:rPr>
              <w:t>PP1, PP2, PP3, PP4, PP5, PP6 and PP7, PP8</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 xml:space="preserve">PAPR </w:t>
            </w:r>
          </w:p>
        </w:tc>
        <w:tc>
          <w:tcPr>
            <w:tcW w:w="7160" w:type="dxa"/>
            <w:vAlign w:val="center"/>
          </w:tcPr>
          <w:p w:rsidR="00FC687C" w:rsidRPr="008D584F" w:rsidRDefault="00FC687C" w:rsidP="00CB2D2F">
            <w:pPr>
              <w:jc w:val="center"/>
              <w:rPr>
                <w:lang w:val="en-GB"/>
              </w:rPr>
            </w:pPr>
            <w:r w:rsidRPr="00F74945">
              <w:rPr>
                <w:lang w:val="en-GB"/>
              </w:rPr>
              <w:t>TR (Tone Reservation)</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L1 constellation</w:t>
            </w:r>
          </w:p>
        </w:tc>
        <w:tc>
          <w:tcPr>
            <w:tcW w:w="7160" w:type="dxa"/>
            <w:vAlign w:val="center"/>
          </w:tcPr>
          <w:p w:rsidR="00FC687C" w:rsidRPr="008D584F" w:rsidRDefault="00FC687C" w:rsidP="00CB2D2F">
            <w:pPr>
              <w:jc w:val="center"/>
              <w:rPr>
                <w:lang w:val="en-GB"/>
              </w:rPr>
            </w:pPr>
            <w:r w:rsidRPr="00F74945">
              <w:rPr>
                <w:lang w:val="en-GB"/>
              </w:rPr>
              <w:t>BPSK, QPSK, 16QAM, 64QAM</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L1 Repetition</w:t>
            </w:r>
          </w:p>
        </w:tc>
        <w:tc>
          <w:tcPr>
            <w:tcW w:w="7160" w:type="dxa"/>
            <w:vAlign w:val="center"/>
          </w:tcPr>
          <w:p w:rsidR="00FC687C" w:rsidRPr="008D584F" w:rsidRDefault="00FC687C" w:rsidP="00CB2D2F">
            <w:pPr>
              <w:jc w:val="center"/>
              <w:rPr>
                <w:lang w:val="en-GB"/>
              </w:rPr>
            </w:pPr>
            <w:r w:rsidRPr="00F74945">
              <w:rPr>
                <w:lang w:val="en-GB"/>
              </w:rPr>
              <w:t>No</w:t>
            </w:r>
          </w:p>
        </w:tc>
      </w:tr>
      <w:tr w:rsidR="00FC687C" w:rsidRPr="008D584F">
        <w:trPr>
          <w:trHeight w:val="284"/>
        </w:trPr>
        <w:tc>
          <w:tcPr>
            <w:tcW w:w="9747" w:type="dxa"/>
            <w:gridSpan w:val="2"/>
            <w:shd w:val="clear" w:color="auto" w:fill="BFBFBF"/>
            <w:vAlign w:val="center"/>
          </w:tcPr>
          <w:p w:rsidR="00FC687C" w:rsidRPr="008D584F" w:rsidRDefault="00FC687C" w:rsidP="00CB2D2F">
            <w:pPr>
              <w:jc w:val="center"/>
              <w:rPr>
                <w:b/>
                <w:lang w:val="en-GB"/>
              </w:rPr>
            </w:pPr>
            <w:r w:rsidRPr="00F74945">
              <w:rPr>
                <w:b/>
                <w:lang w:val="en-GB"/>
              </w:rPr>
              <w:t>PLP parameters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PLP type</w:t>
            </w:r>
          </w:p>
        </w:tc>
        <w:tc>
          <w:tcPr>
            <w:tcW w:w="7160" w:type="dxa"/>
            <w:vAlign w:val="center"/>
          </w:tcPr>
          <w:p w:rsidR="00FC687C" w:rsidRPr="008D584F" w:rsidRDefault="00FC687C" w:rsidP="00CB2D2F">
            <w:pPr>
              <w:jc w:val="center"/>
              <w:rPr>
                <w:lang w:val="en-GB"/>
              </w:rPr>
            </w:pPr>
            <w:r w:rsidRPr="00F74945">
              <w:rPr>
                <w:lang w:val="en-GB"/>
              </w:rPr>
              <w:t>Type 1 and Type 2</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LDPC</w:t>
            </w:r>
          </w:p>
        </w:tc>
        <w:tc>
          <w:tcPr>
            <w:tcW w:w="7160" w:type="dxa"/>
            <w:vAlign w:val="center"/>
          </w:tcPr>
          <w:p w:rsidR="00FC687C" w:rsidRPr="008D584F" w:rsidRDefault="00FC687C" w:rsidP="00CB2D2F">
            <w:pPr>
              <w:jc w:val="center"/>
              <w:rPr>
                <w:lang w:val="en-GB"/>
              </w:rPr>
            </w:pPr>
            <w:r w:rsidRPr="00F74945">
              <w:rPr>
                <w:lang w:val="en-GB"/>
              </w:rPr>
              <w:t>16K, 64K</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Coderate</w:t>
            </w:r>
          </w:p>
        </w:tc>
        <w:tc>
          <w:tcPr>
            <w:tcW w:w="7160" w:type="dxa"/>
            <w:vAlign w:val="center"/>
          </w:tcPr>
          <w:p w:rsidR="00FC687C" w:rsidRPr="008D584F" w:rsidRDefault="00FC687C" w:rsidP="00CB2D2F">
            <w:pPr>
              <w:jc w:val="center"/>
              <w:rPr>
                <w:lang w:val="en-GB"/>
              </w:rPr>
            </w:pPr>
            <w:r w:rsidRPr="00F74945">
              <w:rPr>
                <w:lang w:val="en-GB"/>
              </w:rPr>
              <w:t>1/2, 3/5, 2/3, 3/4, 4/5, 5/6</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Constellation</w:t>
            </w:r>
          </w:p>
        </w:tc>
        <w:tc>
          <w:tcPr>
            <w:tcW w:w="7160" w:type="dxa"/>
            <w:vAlign w:val="center"/>
          </w:tcPr>
          <w:p w:rsidR="00FC687C" w:rsidRPr="008D584F" w:rsidRDefault="00FC687C" w:rsidP="00CB2D2F">
            <w:pPr>
              <w:jc w:val="center"/>
              <w:rPr>
                <w:lang w:val="en-GB"/>
              </w:rPr>
            </w:pPr>
            <w:r w:rsidRPr="00F74945">
              <w:rPr>
                <w:lang w:val="en-GB"/>
              </w:rPr>
              <w:t>QPSK, 16QAM, 64QAM, 256QAM</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Rotated constellation</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Time interleaver</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7608D4">
        <w:trPr>
          <w:trHeight w:val="284"/>
        </w:trPr>
        <w:tc>
          <w:tcPr>
            <w:tcW w:w="2587" w:type="dxa"/>
            <w:vAlign w:val="center"/>
          </w:tcPr>
          <w:p w:rsidR="00FC687C" w:rsidRPr="007608D4" w:rsidRDefault="00FC687C" w:rsidP="00CB2D2F">
            <w:pPr>
              <w:rPr>
                <w:b/>
                <w:lang w:val="en-GB"/>
              </w:rPr>
            </w:pPr>
            <w:r w:rsidRPr="007608D4">
              <w:rPr>
                <w:b/>
                <w:lang w:val="en-GB"/>
              </w:rPr>
              <w:t>High efficiency mode</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7608D4">
        <w:trPr>
          <w:trHeight w:val="284"/>
        </w:trPr>
        <w:tc>
          <w:tcPr>
            <w:tcW w:w="2587" w:type="dxa"/>
            <w:vAlign w:val="center"/>
          </w:tcPr>
          <w:p w:rsidR="00FC687C" w:rsidRPr="007608D4" w:rsidRDefault="00FC687C" w:rsidP="00CB2D2F">
            <w:pPr>
              <w:rPr>
                <w:b/>
                <w:lang w:val="en-GB"/>
              </w:rPr>
            </w:pPr>
            <w:r w:rsidRPr="007608D4">
              <w:rPr>
                <w:b/>
                <w:lang w:val="en-GB"/>
              </w:rPr>
              <w:t>ISSY</w:t>
            </w:r>
          </w:p>
        </w:tc>
        <w:tc>
          <w:tcPr>
            <w:tcW w:w="7160" w:type="dxa"/>
            <w:vAlign w:val="center"/>
          </w:tcPr>
          <w:p w:rsidR="00FC687C" w:rsidRPr="008D584F" w:rsidRDefault="00FC687C" w:rsidP="00CB2D2F">
            <w:pPr>
              <w:jc w:val="center"/>
              <w:rPr>
                <w:lang w:val="en-GB"/>
              </w:rPr>
            </w:pPr>
            <w:r w:rsidRPr="00F74945">
              <w:rPr>
                <w:lang w:val="en-GB"/>
              </w:rPr>
              <w:t>Yes</w:t>
            </w:r>
          </w:p>
        </w:tc>
      </w:tr>
    </w:tbl>
    <w:p w:rsidR="00835FFF" w:rsidRPr="00835FFF" w:rsidRDefault="00835FFF"/>
    <w:p w:rsidR="00215B2C" w:rsidRDefault="00215B2C">
      <w:pPr>
        <w:rPr>
          <w:rFonts w:ascii="Cambria" w:hAnsi="Cambria"/>
          <w:b/>
          <w:bCs/>
          <w:smallCaps/>
          <w:color w:val="244061"/>
          <w:sz w:val="36"/>
          <w:szCs w:val="28"/>
          <w:lang w:val="en-GB"/>
        </w:rPr>
      </w:pPr>
    </w:p>
    <w:p w:rsidR="00835FFF" w:rsidRDefault="00173681" w:rsidP="00835FFF">
      <w:pPr>
        <w:pStyle w:val="Titre1"/>
        <w:numPr>
          <w:numberingChange w:id="298" w:author="Alain Untersee" w:date="2012-12-14T13:42:00Z" w:original="%1:12:0:"/>
        </w:numPr>
      </w:pPr>
      <w:bookmarkStart w:id="299" w:name="_Toc217111898"/>
      <w:r>
        <w:t xml:space="preserve">Prototype 10: </w:t>
      </w:r>
      <w:r w:rsidRPr="00173681">
        <w:t>UPV/EHU DVB-T2 demodulato</w:t>
      </w:r>
      <w:r>
        <w:t>r</w:t>
      </w:r>
      <w:bookmarkEnd w:id="299"/>
    </w:p>
    <w:p w:rsidR="00835FFF" w:rsidRPr="00835FFF" w:rsidRDefault="00835FFF">
      <w:r w:rsidRPr="00835FFF">
        <w:t>Providing partner: University of the Basque Country - UPV/EHU</w:t>
      </w:r>
    </w:p>
    <w:p w:rsidR="00215B2C" w:rsidRDefault="00215B2C" w:rsidP="00EA46B8">
      <w:pPr>
        <w:pStyle w:val="Titre2"/>
        <w:numPr>
          <w:numberingChange w:id="300" w:author="Alain Untersee" w:date="2012-12-14T13:42:00Z" w:original="%1:12:0:.%2:1:0:"/>
        </w:numPr>
        <w:rPr>
          <w:lang w:val="en-GB"/>
        </w:rPr>
      </w:pPr>
      <w:bookmarkStart w:id="301" w:name="_Toc217111899"/>
      <w:r w:rsidRPr="007A033C">
        <w:rPr>
          <w:lang w:val="en-GB"/>
        </w:rPr>
        <w:t>General description</w:t>
      </w:r>
      <w:bookmarkEnd w:id="301"/>
    </w:p>
    <w:p w:rsidR="00173681" w:rsidRDefault="00173681" w:rsidP="00EA46B8">
      <w:pPr>
        <w:pStyle w:val="Standard"/>
        <w:jc w:val="both"/>
        <w:rPr>
          <w:lang w:val="en-GB"/>
        </w:rPr>
      </w:pPr>
    </w:p>
    <w:p w:rsidR="00215B2C" w:rsidRDefault="00215B2C" w:rsidP="00EA46B8">
      <w:pPr>
        <w:pStyle w:val="Standard"/>
        <w:jc w:val="both"/>
      </w:pPr>
      <w:r>
        <w:rPr>
          <w:lang w:val="en-GB"/>
        </w:rPr>
        <w:t xml:space="preserve">The UPV/EHU DVB-T2 Test Receiver is a software-based receiver for demodulating DVB-T2, DVB-T2-Lite and combined signal. </w:t>
      </w:r>
      <w:r>
        <w:rPr>
          <w:i/>
        </w:rPr>
        <w:t>Figure 1</w:t>
      </w:r>
      <w:r>
        <w:t xml:space="preserve"> shows a diagram with the main blocks in which the software receiver is organized. Green boxes describe the measurements carried out in each of the different blocks.</w:t>
      </w:r>
    </w:p>
    <w:p w:rsidR="00215B2C" w:rsidRDefault="0048694F" w:rsidP="00EA46B8">
      <w:pPr>
        <w:pStyle w:val="Predeterminado"/>
        <w:spacing w:before="240"/>
        <w:jc w:val="center"/>
        <w:rPr>
          <w:i/>
          <w:sz w:val="20"/>
          <w:szCs w:val="20"/>
        </w:rPr>
      </w:pPr>
      <w:r w:rsidRPr="00887F36">
        <w:rPr>
          <w:i/>
          <w:sz w:val="20"/>
          <w:szCs w:val="20"/>
        </w:rPr>
        <w:object w:dxaOrig="4155" w:dyaOrig="5355">
          <v:shape id="_x0000_i1035" type="#_x0000_t75" style="width:252.65pt;height:326.65pt" o:ole="">
            <v:imagedata r:id="rId38" o:title=""/>
          </v:shape>
          <o:OLEObject Type="Embed" ProgID="AcroExch.Document.7" ShapeID="_x0000_i1035" DrawAspect="Content" ObjectID="_1290853783" r:id="rId39"/>
        </w:object>
      </w:r>
    </w:p>
    <w:p w:rsidR="00215B2C" w:rsidRDefault="00215B2C" w:rsidP="00EA46B8">
      <w:pPr>
        <w:pStyle w:val="Predeterminado"/>
        <w:spacing w:before="240"/>
        <w:jc w:val="center"/>
        <w:rPr>
          <w:i/>
          <w:sz w:val="20"/>
          <w:szCs w:val="20"/>
        </w:rPr>
      </w:pPr>
      <w:r w:rsidRPr="008831FE">
        <w:rPr>
          <w:i/>
          <w:sz w:val="20"/>
          <w:szCs w:val="20"/>
        </w:rPr>
        <w:t xml:space="preserve">Figure </w:t>
      </w:r>
      <w:r>
        <w:rPr>
          <w:i/>
          <w:sz w:val="20"/>
          <w:szCs w:val="20"/>
        </w:rPr>
        <w:t>1.</w:t>
      </w:r>
      <w:r w:rsidRPr="008831FE">
        <w:rPr>
          <w:i/>
          <w:sz w:val="20"/>
          <w:szCs w:val="20"/>
        </w:rPr>
        <w:t xml:space="preserve"> Main blocks of the software demodulator</w:t>
      </w:r>
    </w:p>
    <w:p w:rsidR="00215B2C" w:rsidRDefault="00215B2C" w:rsidP="00EA46B8">
      <w:pPr>
        <w:rPr>
          <w:lang w:val="en-GB"/>
        </w:rPr>
      </w:pPr>
    </w:p>
    <w:p w:rsidR="00215B2C" w:rsidRDefault="00215B2C" w:rsidP="00EA46B8">
      <w:pPr>
        <w:rPr>
          <w:lang w:val="en-GB"/>
        </w:rPr>
      </w:pPr>
    </w:p>
    <w:p w:rsidR="0048694F" w:rsidRDefault="0048694F" w:rsidP="0048694F">
      <w:pPr>
        <w:pStyle w:val="Standard"/>
        <w:jc w:val="both"/>
        <w:rPr>
          <w:lang w:val="en-GB"/>
        </w:rPr>
      </w:pPr>
      <w:r w:rsidRPr="009179CF">
        <w:rPr>
          <w:lang w:val="en-GB"/>
        </w:rPr>
        <w:t xml:space="preserve">This receiver is a software demodulator </w:t>
      </w:r>
      <w:r>
        <w:rPr>
          <w:lang w:val="en-GB"/>
        </w:rPr>
        <w:t xml:space="preserve">that can work in two different modes. One of them is </w:t>
      </w:r>
      <w:r w:rsidRPr="009179CF">
        <w:rPr>
          <w:lang w:val="en-GB"/>
        </w:rPr>
        <w:t>based on</w:t>
      </w:r>
      <w:r>
        <w:rPr>
          <w:lang w:val="en-GB"/>
        </w:rPr>
        <w:t xml:space="preserve"> an </w:t>
      </w:r>
      <w:r w:rsidRPr="00172520">
        <w:rPr>
          <w:i/>
          <w:lang w:val="en-GB"/>
        </w:rPr>
        <w:t>offline</w:t>
      </w:r>
      <w:r>
        <w:rPr>
          <w:lang w:val="en-GB"/>
        </w:rPr>
        <w:t xml:space="preserve"> analysis, by</w:t>
      </w:r>
      <w:r w:rsidRPr="009179CF">
        <w:rPr>
          <w:lang w:val="en-GB"/>
        </w:rPr>
        <w:t xml:space="preserve"> the </w:t>
      </w:r>
      <w:r>
        <w:rPr>
          <w:lang w:val="en-GB"/>
        </w:rPr>
        <w:t>demodulation</w:t>
      </w:r>
      <w:r w:rsidRPr="009179CF">
        <w:rPr>
          <w:lang w:val="en-GB"/>
        </w:rPr>
        <w:t xml:space="preserve"> of the IQ samples </w:t>
      </w:r>
      <w:r w:rsidRPr="00172520">
        <w:rPr>
          <w:lang w:val="en-GB"/>
        </w:rPr>
        <w:t>previously recorded into an IQ samples file</w:t>
      </w:r>
      <w:r>
        <w:rPr>
          <w:lang w:val="en-GB"/>
        </w:rPr>
        <w:t xml:space="preserve">. </w:t>
      </w:r>
    </w:p>
    <w:p w:rsidR="00215B2C" w:rsidRDefault="0048694F" w:rsidP="0048694F">
      <w:pPr>
        <w:pStyle w:val="Standard"/>
        <w:jc w:val="both"/>
      </w:pPr>
      <w:r>
        <w:rPr>
          <w:lang w:val="en-GB"/>
        </w:rPr>
        <w:t>The second one consists on</w:t>
      </w:r>
      <w:r w:rsidRPr="009179CF">
        <w:rPr>
          <w:lang w:val="en-GB"/>
        </w:rPr>
        <w:t xml:space="preserve"> demodulating RF signals by using an additional RF module, as shown in </w:t>
      </w:r>
      <w:r w:rsidRPr="009179CF">
        <w:rPr>
          <w:i/>
          <w:lang w:val="en-GB"/>
        </w:rPr>
        <w:t>Figure 2</w:t>
      </w:r>
      <w:r w:rsidRPr="009179CF">
        <w:rPr>
          <w:lang w:val="en-GB"/>
        </w:rPr>
        <w:t xml:space="preserve">. This module </w:t>
      </w:r>
      <w:r>
        <w:rPr>
          <w:lang w:val="en-GB"/>
        </w:rPr>
        <w:t xml:space="preserve">receives </w:t>
      </w:r>
      <w:r w:rsidRPr="009179CF">
        <w:rPr>
          <w:lang w:val="en-GB"/>
        </w:rPr>
        <w:t>the DVB-T2 or DVB-T2-Lite RF signal as baseband IQ samples</w:t>
      </w:r>
      <w:r>
        <w:rPr>
          <w:lang w:val="en-GB"/>
        </w:rPr>
        <w:t xml:space="preserve">. These samples can be </w:t>
      </w:r>
      <w:r w:rsidRPr="009179CF">
        <w:rPr>
          <w:lang w:val="en-GB"/>
        </w:rPr>
        <w:t>saved in a file</w:t>
      </w:r>
      <w:r>
        <w:rPr>
          <w:lang w:val="en-GB"/>
        </w:rPr>
        <w:t>,</w:t>
      </w:r>
      <w:r w:rsidRPr="009179CF">
        <w:rPr>
          <w:lang w:val="en-GB"/>
        </w:rPr>
        <w:t xml:space="preserve"> which could be </w:t>
      </w:r>
      <w:r>
        <w:rPr>
          <w:lang w:val="en-GB"/>
        </w:rPr>
        <w:t xml:space="preserve">later </w:t>
      </w:r>
      <w:r w:rsidRPr="009179CF">
        <w:rPr>
          <w:lang w:val="en-GB"/>
        </w:rPr>
        <w:t>demodulated by the software demodulator</w:t>
      </w:r>
      <w:r>
        <w:rPr>
          <w:lang w:val="en-GB"/>
        </w:rPr>
        <w:t xml:space="preserve">, or can be sent directly to the software demodulator by a TCP/IP socket, getting a </w:t>
      </w:r>
      <w:r w:rsidRPr="00172520">
        <w:rPr>
          <w:i/>
          <w:lang w:val="en-GB"/>
        </w:rPr>
        <w:t>pseudo</w:t>
      </w:r>
      <w:r>
        <w:rPr>
          <w:i/>
          <w:lang w:val="en-GB"/>
        </w:rPr>
        <w:t>-</w:t>
      </w:r>
      <w:r w:rsidRPr="00172520">
        <w:rPr>
          <w:i/>
          <w:lang w:val="en-GB"/>
        </w:rPr>
        <w:t>real time</w:t>
      </w:r>
      <w:r>
        <w:rPr>
          <w:lang w:val="en-GB"/>
        </w:rPr>
        <w:t xml:space="preserve"> analysis of the received signal. </w:t>
      </w:r>
      <w:r w:rsidRPr="009179CF">
        <w:rPr>
          <w:lang w:val="en-GB"/>
        </w:rPr>
        <w:t xml:space="preserve">This additional module is an USRP N-210 </w:t>
      </w:r>
      <w:r w:rsidRPr="009179CF">
        <w:t>(</w:t>
      </w:r>
      <w:r w:rsidRPr="009179CF">
        <w:rPr>
          <w:i/>
        </w:rPr>
        <w:t>Universal Radio Software Peripherical</w:t>
      </w:r>
      <w:r w:rsidRPr="009179CF">
        <w:t xml:space="preserve">) device from </w:t>
      </w:r>
      <w:r w:rsidRPr="009179CF">
        <w:rPr>
          <w:i/>
        </w:rPr>
        <w:t>Ettus Research</w:t>
      </w:r>
      <w:r w:rsidRPr="009179CF">
        <w:t>, which is connected to the computer using a GB-Ethernet link</w:t>
      </w:r>
    </w:p>
    <w:p w:rsidR="00215B2C" w:rsidRDefault="00593535" w:rsidP="00EA46B8">
      <w:pPr>
        <w:pStyle w:val="Predeterminado"/>
        <w:jc w:val="center"/>
      </w:pPr>
      <w:r>
        <w:rPr>
          <w:noProof/>
          <w:lang w:val="fr-FR" w:eastAsia="fr-FR"/>
        </w:rPr>
        <w:drawing>
          <wp:inline distT="0" distB="0" distL="0" distR="0">
            <wp:extent cx="4516120" cy="1661795"/>
            <wp:effectExtent l="19050" t="0" r="0" b="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0" cstate="print"/>
                    <a:srcRect l="12146" t="29961" r="19380" b="39154"/>
                    <a:stretch>
                      <a:fillRect/>
                    </a:stretch>
                  </pic:blipFill>
                  <pic:spPr bwMode="auto">
                    <a:xfrm>
                      <a:off x="0" y="0"/>
                      <a:ext cx="4516120" cy="1661795"/>
                    </a:xfrm>
                    <a:prstGeom prst="rect">
                      <a:avLst/>
                    </a:prstGeom>
                    <a:noFill/>
                    <a:ln w="9525">
                      <a:noFill/>
                      <a:miter lim="800000"/>
                      <a:headEnd/>
                      <a:tailEnd/>
                    </a:ln>
                  </pic:spPr>
                </pic:pic>
              </a:graphicData>
            </a:graphic>
          </wp:inline>
        </w:drawing>
      </w:r>
    </w:p>
    <w:p w:rsidR="00215B2C" w:rsidRDefault="00215B2C" w:rsidP="00EA46B8">
      <w:pPr>
        <w:pStyle w:val="Predeterminado"/>
        <w:spacing w:before="240"/>
        <w:jc w:val="center"/>
        <w:rPr>
          <w:i/>
          <w:sz w:val="20"/>
          <w:szCs w:val="20"/>
        </w:rPr>
      </w:pPr>
      <w:r w:rsidRPr="008831FE">
        <w:rPr>
          <w:i/>
          <w:sz w:val="20"/>
          <w:szCs w:val="20"/>
        </w:rPr>
        <w:t xml:space="preserve">Figure </w:t>
      </w:r>
      <w:r>
        <w:rPr>
          <w:i/>
          <w:sz w:val="20"/>
          <w:szCs w:val="20"/>
        </w:rPr>
        <w:t>2.</w:t>
      </w:r>
      <w:r w:rsidRPr="008831FE">
        <w:rPr>
          <w:i/>
          <w:sz w:val="20"/>
          <w:szCs w:val="20"/>
        </w:rPr>
        <w:t xml:space="preserve"> Operation with the USRP module</w:t>
      </w:r>
    </w:p>
    <w:p w:rsidR="00835FFF" w:rsidRPr="00835FFF" w:rsidRDefault="00835FFF" w:rsidP="00835FFF">
      <w:pPr>
        <w:rPr>
          <w:bCs/>
        </w:rPr>
      </w:pPr>
    </w:p>
    <w:p w:rsidR="00215B2C" w:rsidRDefault="00215B2C" w:rsidP="00EA46B8">
      <w:pPr>
        <w:pStyle w:val="Titre2"/>
        <w:numPr>
          <w:numberingChange w:id="302" w:author="Alain Untersee" w:date="2012-12-14T13:42:00Z" w:original="%1:12:0:.%2:2:0:"/>
        </w:numPr>
        <w:rPr>
          <w:lang w:val="en-GB"/>
        </w:rPr>
      </w:pPr>
      <w:bookmarkStart w:id="303" w:name="_Toc217111900"/>
      <w:r w:rsidRPr="007A033C">
        <w:rPr>
          <w:lang w:val="en-GB"/>
        </w:rPr>
        <w:t>Interfaces</w:t>
      </w:r>
      <w:bookmarkEnd w:id="303"/>
    </w:p>
    <w:p w:rsidR="0048352A" w:rsidRDefault="0048352A" w:rsidP="00EA46B8">
      <w:pPr>
        <w:pStyle w:val="Standard"/>
        <w:jc w:val="both"/>
        <w:rPr>
          <w:lang w:val="en-GB"/>
        </w:rPr>
      </w:pPr>
    </w:p>
    <w:p w:rsidR="0048694F" w:rsidRDefault="0048694F" w:rsidP="0048694F">
      <w:pPr>
        <w:pStyle w:val="Standard"/>
        <w:jc w:val="both"/>
      </w:pPr>
      <w:r>
        <w:rPr>
          <w:lang w:val="en-GB"/>
        </w:rPr>
        <w:t xml:space="preserve">When doing </w:t>
      </w:r>
      <w:r w:rsidRPr="00FD0118">
        <w:rPr>
          <w:i/>
          <w:lang w:val="en-GB"/>
        </w:rPr>
        <w:t>offline</w:t>
      </w:r>
      <w:r>
        <w:rPr>
          <w:lang w:val="en-GB"/>
        </w:rPr>
        <w:t xml:space="preserve"> analysis, the input to the software receiver </w:t>
      </w:r>
      <w:r w:rsidRPr="00FD0118">
        <w:rPr>
          <w:lang w:val="en-GB"/>
        </w:rPr>
        <w:t xml:space="preserve">is a file </w:t>
      </w:r>
      <w:r>
        <w:rPr>
          <w:lang w:val="en-GB"/>
        </w:rPr>
        <w:t>with the previously recorded IQ samples of the signal to demodulate. Supported formats for the input files are:</w:t>
      </w:r>
    </w:p>
    <w:p w:rsidR="0048694F" w:rsidRDefault="0048694F" w:rsidP="0048694F">
      <w:pPr>
        <w:pStyle w:val="Standard"/>
        <w:numPr>
          <w:ilvl w:val="0"/>
          <w:numId w:val="18"/>
          <w:numberingChange w:id="304" w:author="Alain Untersee" w:date="2012-12-14T13:42:00Z" w:original=""/>
        </w:numPr>
        <w:spacing w:after="0" w:line="240" w:lineRule="auto"/>
        <w:jc w:val="both"/>
      </w:pPr>
      <w:r>
        <w:t>Binary files with double (IEEE) IQ samples.</w:t>
      </w:r>
    </w:p>
    <w:p w:rsidR="0048694F" w:rsidRDefault="0048694F" w:rsidP="0048694F">
      <w:pPr>
        <w:pStyle w:val="Standard"/>
        <w:numPr>
          <w:ilvl w:val="0"/>
          <w:numId w:val="18"/>
          <w:numberingChange w:id="305" w:author="Alain Untersee" w:date="2012-12-14T13:42:00Z" w:original=""/>
        </w:numPr>
        <w:spacing w:after="0" w:line="240" w:lineRule="auto"/>
        <w:jc w:val="both"/>
      </w:pPr>
      <w:r>
        <w:rPr>
          <w:bCs/>
        </w:rPr>
        <w:t>Text files with double IQ samples separated by spaces or newline.</w:t>
      </w:r>
    </w:p>
    <w:p w:rsidR="0048694F" w:rsidRDefault="0048694F" w:rsidP="0048694F">
      <w:pPr>
        <w:pStyle w:val="Standard"/>
        <w:numPr>
          <w:ilvl w:val="0"/>
          <w:numId w:val="18"/>
          <w:numberingChange w:id="306" w:author="Alain Untersee" w:date="2012-12-14T13:42:00Z" w:original=""/>
        </w:numPr>
        <w:spacing w:after="0" w:line="240" w:lineRule="auto"/>
        <w:jc w:val="both"/>
      </w:pPr>
      <w:r>
        <w:rPr>
          <w:bCs/>
        </w:rPr>
        <w:t>Binary file with I/Q samples saved as signed Int16 little Endian.</w:t>
      </w:r>
    </w:p>
    <w:p w:rsidR="0048694F" w:rsidRDefault="0048694F" w:rsidP="0048694F">
      <w:pPr>
        <w:pStyle w:val="Standard"/>
        <w:numPr>
          <w:ilvl w:val="0"/>
          <w:numId w:val="18"/>
          <w:numberingChange w:id="307" w:author="Alain Untersee" w:date="2012-12-14T13:42:00Z" w:original=""/>
        </w:numPr>
        <w:spacing w:after="0" w:line="240" w:lineRule="auto"/>
        <w:jc w:val="both"/>
      </w:pPr>
      <w:r>
        <w:rPr>
          <w:bCs/>
        </w:rPr>
        <w:t>Binary file in the Tektronix IQT format.</w:t>
      </w:r>
    </w:p>
    <w:p w:rsidR="0048694F" w:rsidRDefault="0048694F" w:rsidP="0048694F">
      <w:pPr>
        <w:pStyle w:val="Standard"/>
        <w:numPr>
          <w:ilvl w:val="0"/>
          <w:numId w:val="18"/>
          <w:numberingChange w:id="308" w:author="Alain Untersee" w:date="2012-12-14T13:42:00Z" w:original=""/>
        </w:numPr>
        <w:spacing w:after="0" w:line="240" w:lineRule="auto"/>
        <w:jc w:val="both"/>
      </w:pPr>
      <w:r>
        <w:t>Binary file in the Tektronix TIQ format.</w:t>
      </w:r>
    </w:p>
    <w:p w:rsidR="0048694F" w:rsidRDefault="0048694F" w:rsidP="0048694F">
      <w:pPr>
        <w:pStyle w:val="Standard"/>
        <w:numPr>
          <w:ilvl w:val="0"/>
          <w:numId w:val="18"/>
          <w:numberingChange w:id="309" w:author="Alain Untersee" w:date="2012-12-14T13:42:00Z" w:original=""/>
        </w:numPr>
        <w:spacing w:after="0" w:line="240" w:lineRule="auto"/>
        <w:jc w:val="both"/>
      </w:pPr>
      <w:r>
        <w:t>Binary file in the HP VSA SDF format.</w:t>
      </w:r>
    </w:p>
    <w:p w:rsidR="0048694F" w:rsidRDefault="0048694F" w:rsidP="0048694F">
      <w:pPr>
        <w:pStyle w:val="Standard"/>
        <w:numPr>
          <w:ilvl w:val="0"/>
          <w:numId w:val="18"/>
          <w:numberingChange w:id="310" w:author="Alain Untersee" w:date="2012-12-14T13:42:00Z" w:original=""/>
        </w:numPr>
        <w:spacing w:after="0" w:line="240" w:lineRule="auto"/>
        <w:jc w:val="both"/>
      </w:pPr>
      <w:r>
        <w:t>Binary file in the HP VSA BIN format.</w:t>
      </w:r>
    </w:p>
    <w:p w:rsidR="0048694F" w:rsidRDefault="0048694F" w:rsidP="0048694F">
      <w:pPr>
        <w:pStyle w:val="Standard"/>
        <w:numPr>
          <w:ilvl w:val="0"/>
          <w:numId w:val="18"/>
          <w:numberingChange w:id="311" w:author="Alain Untersee" w:date="2012-12-14T13:42:00Z" w:original=""/>
        </w:numPr>
        <w:spacing w:after="0" w:line="240" w:lineRule="auto"/>
        <w:jc w:val="both"/>
      </w:pPr>
      <w:r>
        <w:t>Binary file in the ADIVIC TCX format after proprietary conversion.</w:t>
      </w:r>
    </w:p>
    <w:p w:rsidR="0048694F" w:rsidRPr="00FD0118" w:rsidRDefault="0048694F" w:rsidP="0048694F">
      <w:pPr>
        <w:pStyle w:val="Standard"/>
        <w:numPr>
          <w:ilvl w:val="0"/>
          <w:numId w:val="18"/>
          <w:numberingChange w:id="312" w:author="Alain Untersee" w:date="2012-12-14T13:42:00Z" w:original=""/>
        </w:numPr>
        <w:spacing w:after="0" w:line="240" w:lineRule="auto"/>
        <w:jc w:val="both"/>
      </w:pPr>
      <w:r>
        <w:rPr>
          <w:bCs/>
        </w:rPr>
        <w:t>Binary file in the Anritsu DGZ format.</w:t>
      </w:r>
    </w:p>
    <w:p w:rsidR="0048694F" w:rsidRDefault="0048694F" w:rsidP="0048694F">
      <w:pPr>
        <w:pStyle w:val="Standard"/>
        <w:spacing w:after="0" w:line="240" w:lineRule="auto"/>
        <w:jc w:val="both"/>
        <w:rPr>
          <w:bCs/>
        </w:rPr>
      </w:pPr>
    </w:p>
    <w:p w:rsidR="0048694F" w:rsidRDefault="0048694F" w:rsidP="0048694F">
      <w:pPr>
        <w:pStyle w:val="Standard"/>
        <w:spacing w:after="0" w:line="240" w:lineRule="auto"/>
        <w:jc w:val="both"/>
        <w:rPr>
          <w:bCs/>
        </w:rPr>
      </w:pPr>
    </w:p>
    <w:p w:rsidR="0048694F" w:rsidRDefault="0048694F" w:rsidP="0048694F">
      <w:pPr>
        <w:pStyle w:val="Standard"/>
        <w:jc w:val="both"/>
      </w:pPr>
      <w:r>
        <w:rPr>
          <w:lang w:val="en-GB"/>
        </w:rPr>
        <w:t xml:space="preserve">When doing </w:t>
      </w:r>
      <w:r>
        <w:rPr>
          <w:i/>
          <w:lang w:val="en-GB"/>
        </w:rPr>
        <w:t xml:space="preserve">pseudo-real </w:t>
      </w:r>
      <w:r w:rsidRPr="00FD0118">
        <w:rPr>
          <w:i/>
          <w:lang w:val="en-GB"/>
        </w:rPr>
        <w:t>time</w:t>
      </w:r>
      <w:r w:rsidRPr="00FD0118">
        <w:rPr>
          <w:lang w:val="en-GB"/>
        </w:rPr>
        <w:t xml:space="preserve"> analysis</w:t>
      </w:r>
      <w:r>
        <w:rPr>
          <w:lang w:val="en-GB"/>
        </w:rPr>
        <w:t>, the input to the software receiver are the IQ samples sent by a TCP/IP socket. Supported formats are:</w:t>
      </w:r>
    </w:p>
    <w:p w:rsidR="0048694F" w:rsidRDefault="0048694F" w:rsidP="0048694F">
      <w:pPr>
        <w:pStyle w:val="Standard"/>
        <w:numPr>
          <w:ilvl w:val="0"/>
          <w:numId w:val="18"/>
          <w:numberingChange w:id="313" w:author="Alain Untersee" w:date="2012-12-14T13:42:00Z" w:original=""/>
        </w:numPr>
        <w:spacing w:after="0" w:line="240" w:lineRule="auto"/>
        <w:jc w:val="both"/>
      </w:pPr>
      <w:r>
        <w:rPr>
          <w:bCs/>
        </w:rPr>
        <w:t>Int16 IQ samples through TCP/IP socket.</w:t>
      </w:r>
    </w:p>
    <w:p w:rsidR="0048694F" w:rsidRDefault="0048694F" w:rsidP="0048694F">
      <w:pPr>
        <w:pStyle w:val="Standard"/>
        <w:jc w:val="both"/>
      </w:pPr>
    </w:p>
    <w:p w:rsidR="0048694F" w:rsidRDefault="0048694F" w:rsidP="0048694F">
      <w:pPr>
        <w:pStyle w:val="Standard"/>
        <w:jc w:val="both"/>
      </w:pPr>
      <w:r>
        <w:t>In this last case, the RF signal is received using the RF input interface the USRP has.</w:t>
      </w:r>
    </w:p>
    <w:p w:rsidR="00215B2C" w:rsidRDefault="00215B2C" w:rsidP="00EA46B8">
      <w:pPr>
        <w:pStyle w:val="Standard"/>
        <w:jc w:val="both"/>
        <w:rPr>
          <w:lang w:val="en-GB"/>
        </w:rPr>
      </w:pPr>
      <w:r>
        <w:rPr>
          <w:lang w:val="en-GB"/>
        </w:rPr>
        <w:t xml:space="preserve">  </w:t>
      </w:r>
    </w:p>
    <w:p w:rsidR="00835FFF" w:rsidRDefault="00215B2C" w:rsidP="00835FFF">
      <w:pPr>
        <w:pStyle w:val="Titre3"/>
        <w:numPr>
          <w:numberingChange w:id="314" w:author="Alain Untersee" w:date="2012-12-14T13:42:00Z" w:original="%1:12:0:.%2:2:0:.%3:1:0:"/>
        </w:numPr>
        <w:rPr>
          <w:lang w:val="en-GB"/>
        </w:rPr>
      </w:pPr>
      <w:bookmarkStart w:id="315" w:name="_Toc217111901"/>
      <w:r w:rsidRPr="007A033C">
        <w:rPr>
          <w:lang w:val="en-GB"/>
        </w:rPr>
        <w:t>Inputs</w:t>
      </w:r>
      <w:bookmarkEnd w:id="315"/>
    </w:p>
    <w:p w:rsidR="00215B2C" w:rsidRDefault="00215B2C" w:rsidP="00EA46B8">
      <w:pPr>
        <w:pStyle w:val="Predeterminado"/>
        <w:jc w:val="both"/>
      </w:pPr>
    </w:p>
    <w:p w:rsidR="00215B2C" w:rsidRDefault="00215B2C" w:rsidP="00EA46B8">
      <w:pPr>
        <w:pStyle w:val="Predeterminado"/>
        <w:jc w:val="both"/>
      </w:pPr>
      <w:r>
        <w:rPr>
          <w:lang w:val="en-GB"/>
        </w:rPr>
        <w:t>As this is a software demodulator, there are no physical input interfaces. The data input is by a binary file with the IQ samples of the signal to demodulate. In case of demodulating an RF signal using the USRP device, the input interface is:</w:t>
      </w:r>
    </w:p>
    <w:p w:rsidR="00215B2C" w:rsidRDefault="00215B2C" w:rsidP="00EA46B8">
      <w:pPr>
        <w:pStyle w:val="Predeterminado"/>
        <w:jc w:val="both"/>
      </w:pPr>
    </w:p>
    <w:p w:rsidR="00215B2C" w:rsidRDefault="00215B2C" w:rsidP="00EA46B8">
      <w:pPr>
        <w:pStyle w:val="Predeterminado"/>
        <w:jc w:val="both"/>
      </w:pPr>
      <w:r>
        <w:rPr>
          <w:b/>
          <w:u w:val="single"/>
          <w:lang w:val="en-GB"/>
        </w:rPr>
        <w:t xml:space="preserve">RF input </w:t>
      </w:r>
      <w:r w:rsidRPr="00E74AC1">
        <w:rPr>
          <w:b/>
          <w:i/>
          <w:u w:val="single"/>
          <w:lang w:val="en-GB"/>
        </w:rPr>
        <w:t>(when using the USRP N-210 device)</w:t>
      </w:r>
    </w:p>
    <w:p w:rsidR="00215B2C" w:rsidRPr="00215B2C" w:rsidRDefault="00215B2C" w:rsidP="00EA46B8">
      <w:pPr>
        <w:pStyle w:val="Predeterminado"/>
        <w:jc w:val="both"/>
        <w:rPr>
          <w:i/>
        </w:rPr>
      </w:pPr>
    </w:p>
    <w:p w:rsidR="00215B2C" w:rsidRDefault="00215B2C" w:rsidP="00EA46B8">
      <w:pPr>
        <w:pStyle w:val="Predeterminado"/>
        <w:jc w:val="both"/>
      </w:pPr>
      <w:r>
        <w:rPr>
          <w:i/>
          <w:lang w:val="en-GB"/>
        </w:rPr>
        <w:t>General function:</w:t>
      </w:r>
      <w:r>
        <w:rPr>
          <w:lang w:val="en-GB"/>
        </w:rPr>
        <w:t xml:space="preserve"> DVB-T2 or DVB-T2-Lite RF signal reception.</w:t>
      </w:r>
    </w:p>
    <w:p w:rsidR="00215B2C" w:rsidRDefault="00215B2C" w:rsidP="00EA46B8">
      <w:pPr>
        <w:pStyle w:val="Predeterminado"/>
        <w:jc w:val="both"/>
      </w:pPr>
      <w:r>
        <w:rPr>
          <w:i/>
          <w:lang w:val="en-GB"/>
        </w:rPr>
        <w:t>Frequency range</w:t>
      </w:r>
      <w:r>
        <w:rPr>
          <w:lang w:val="en-GB"/>
        </w:rPr>
        <w:t>: From 50 MHz to 2.2 GHz.</w:t>
      </w:r>
    </w:p>
    <w:p w:rsidR="00215B2C" w:rsidRDefault="00215B2C" w:rsidP="00EA46B8">
      <w:pPr>
        <w:pStyle w:val="Predeterminado"/>
        <w:jc w:val="both"/>
      </w:pPr>
      <w:r>
        <w:rPr>
          <w:i/>
          <w:lang w:val="en-GB"/>
        </w:rPr>
        <w:t>Level range</w:t>
      </w:r>
      <w:r>
        <w:rPr>
          <w:lang w:val="en-GB"/>
        </w:rPr>
        <w:t>: -90 dBm to -20dBm</w:t>
      </w:r>
    </w:p>
    <w:p w:rsidR="00215B2C" w:rsidRDefault="00215B2C" w:rsidP="00EA46B8">
      <w:pPr>
        <w:pStyle w:val="Predeterminado"/>
        <w:jc w:val="both"/>
        <w:rPr>
          <w:lang w:val="en-GB"/>
        </w:rPr>
      </w:pPr>
      <w:r>
        <w:rPr>
          <w:i/>
          <w:lang w:val="en-GB"/>
        </w:rPr>
        <w:t>Connector</w:t>
      </w:r>
      <w:r>
        <w:rPr>
          <w:lang w:val="en-GB"/>
        </w:rPr>
        <w:t>: SMA - 50 Ω (Female)</w:t>
      </w:r>
    </w:p>
    <w:p w:rsidR="00215B2C" w:rsidRDefault="00215B2C" w:rsidP="00EA46B8">
      <w:pPr>
        <w:pStyle w:val="Predeterminado"/>
        <w:jc w:val="both"/>
      </w:pPr>
      <w:r w:rsidRPr="008831FE">
        <w:rPr>
          <w:i/>
          <w:lang w:val="en-GB"/>
        </w:rPr>
        <w:t>Capture Bandwidth</w:t>
      </w:r>
      <w:r>
        <w:rPr>
          <w:lang w:val="en-GB"/>
        </w:rPr>
        <w:t>: 10 MHz</w:t>
      </w:r>
    </w:p>
    <w:p w:rsidR="00835FFF" w:rsidRDefault="00835FFF" w:rsidP="00835FFF">
      <w:pPr>
        <w:rPr>
          <w:lang w:val="en-GB"/>
        </w:rPr>
      </w:pPr>
    </w:p>
    <w:p w:rsidR="00835FFF" w:rsidRDefault="00215B2C" w:rsidP="00835FFF">
      <w:pPr>
        <w:pStyle w:val="Titre3"/>
        <w:numPr>
          <w:numberingChange w:id="316" w:author="Alain Untersee" w:date="2012-12-14T13:42:00Z" w:original="%1:12:0:.%2:2:0:.%3:2:0:"/>
        </w:numPr>
        <w:rPr>
          <w:lang w:val="en-GB"/>
        </w:rPr>
      </w:pPr>
      <w:bookmarkStart w:id="317" w:name="_Toc217111902"/>
      <w:r w:rsidRPr="007A033C">
        <w:rPr>
          <w:lang w:val="en-GB"/>
        </w:rPr>
        <w:t>Outputs</w:t>
      </w:r>
      <w:bookmarkEnd w:id="317"/>
    </w:p>
    <w:p w:rsidR="0048352A" w:rsidRDefault="0048352A" w:rsidP="00EA46B8">
      <w:pPr>
        <w:pStyle w:val="Predeterminado"/>
        <w:jc w:val="both"/>
        <w:rPr>
          <w:lang w:val="en-GB"/>
        </w:rPr>
      </w:pPr>
    </w:p>
    <w:p w:rsidR="00215B2C" w:rsidRDefault="00215B2C" w:rsidP="00EA46B8">
      <w:pPr>
        <w:pStyle w:val="Predeterminado"/>
        <w:jc w:val="both"/>
      </w:pPr>
      <w:r>
        <w:rPr>
          <w:lang w:val="en-GB"/>
        </w:rPr>
        <w:t>As it is a software demodulator, there is no physical output interface.</w:t>
      </w:r>
    </w:p>
    <w:p w:rsidR="00835FFF" w:rsidRPr="00835FFF" w:rsidRDefault="00835FFF" w:rsidP="00835FFF">
      <w:pPr>
        <w:rPr>
          <w:bCs/>
        </w:rPr>
      </w:pPr>
    </w:p>
    <w:p w:rsidR="00835FFF" w:rsidRDefault="00215B2C" w:rsidP="00835FFF">
      <w:pPr>
        <w:pStyle w:val="Titre3"/>
        <w:numPr>
          <w:numberingChange w:id="318" w:author="Alain Untersee" w:date="2012-12-14T13:42:00Z" w:original="%1:12:0:.%2:2:0:.%3:3:0:"/>
        </w:numPr>
        <w:rPr>
          <w:lang w:val="en-GB"/>
        </w:rPr>
      </w:pPr>
      <w:bookmarkStart w:id="319" w:name="_Toc217111903"/>
      <w:r w:rsidRPr="007A033C">
        <w:rPr>
          <w:lang w:val="en-GB"/>
        </w:rPr>
        <w:t>Control and monitoring</w:t>
      </w:r>
      <w:bookmarkEnd w:id="319"/>
    </w:p>
    <w:p w:rsidR="0048352A" w:rsidRDefault="0048352A" w:rsidP="00EA46B8">
      <w:pPr>
        <w:pStyle w:val="Standard"/>
        <w:jc w:val="both"/>
        <w:rPr>
          <w:lang w:val="en-GB"/>
        </w:rPr>
      </w:pPr>
    </w:p>
    <w:p w:rsidR="0048694F" w:rsidRDefault="0048694F" w:rsidP="0048694F">
      <w:pPr>
        <w:pStyle w:val="Standard"/>
        <w:jc w:val="both"/>
      </w:pPr>
      <w:r>
        <w:rPr>
          <w:lang w:val="en-GB"/>
        </w:rPr>
        <w:t xml:space="preserve">There are two different software applications in order to control the signal demodulation. One of them controls the signal demodulation and carries out the measurements, while the second one is used for controlling the acquisition of IQ samples when using the USRP N-210 device and a </w:t>
      </w:r>
      <w:r w:rsidRPr="00FD0118">
        <w:rPr>
          <w:i/>
          <w:lang w:val="en-GB"/>
        </w:rPr>
        <w:t>pseudo-real time</w:t>
      </w:r>
      <w:r>
        <w:rPr>
          <w:lang w:val="en-GB"/>
        </w:rPr>
        <w:t xml:space="preserve"> analysis is done.</w:t>
      </w:r>
    </w:p>
    <w:p w:rsidR="0048694F" w:rsidRDefault="0048694F" w:rsidP="0048694F">
      <w:pPr>
        <w:pStyle w:val="Standard"/>
        <w:jc w:val="both"/>
      </w:pPr>
      <w:r>
        <w:rPr>
          <w:i/>
        </w:rPr>
        <w:t>Table 1</w:t>
      </w:r>
      <w:r>
        <w:t xml:space="preserve"> resumes the main text information monitored by the receiver.</w:t>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2"/>
        <w:gridCol w:w="2183"/>
        <w:gridCol w:w="1980"/>
        <w:gridCol w:w="2385"/>
      </w:tblGrid>
      <w:tr w:rsidR="0048694F" w:rsidRPr="00D17E9E">
        <w:tc>
          <w:tcPr>
            <w:tcW w:w="2182" w:type="dxa"/>
            <w:vMerge w:val="restart"/>
            <w:tcBorders>
              <w:top w:val="single" w:sz="12" w:space="0" w:color="auto"/>
              <w:left w:val="single" w:sz="12" w:space="0" w:color="auto"/>
              <w:bottom w:val="single" w:sz="6" w:space="0" w:color="auto"/>
              <w:right w:val="single" w:sz="12" w:space="0" w:color="auto"/>
            </w:tcBorders>
            <w:shd w:val="clear" w:color="auto" w:fill="D9D9D9"/>
            <w:vAlign w:val="center"/>
          </w:tcPr>
          <w:p w:rsidR="0048694F" w:rsidRPr="00D17E9E" w:rsidRDefault="0048694F" w:rsidP="0048694F">
            <w:pPr>
              <w:pStyle w:val="Predeterminado"/>
              <w:jc w:val="center"/>
              <w:rPr>
                <w:b/>
                <w:i/>
              </w:rPr>
            </w:pPr>
            <w:r w:rsidRPr="00D17E9E">
              <w:rPr>
                <w:b/>
                <w:i/>
              </w:rPr>
              <w:t>Synchronization</w:t>
            </w:r>
          </w:p>
        </w:tc>
        <w:tc>
          <w:tcPr>
            <w:tcW w:w="2183" w:type="dxa"/>
            <w:tcBorders>
              <w:top w:val="single" w:sz="12"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Status (synced or no)</w:t>
            </w:r>
          </w:p>
        </w:tc>
        <w:tc>
          <w:tcPr>
            <w:tcW w:w="1980" w:type="dxa"/>
            <w:tcBorders>
              <w:top w:val="single" w:sz="12" w:space="0" w:color="auto"/>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rPr>
            </w:pPr>
            <w:r w:rsidRPr="00D17E9E">
              <w:rPr>
                <w:b/>
                <w:i/>
              </w:rPr>
              <w:t>Signal Properties</w:t>
            </w:r>
          </w:p>
        </w:tc>
        <w:tc>
          <w:tcPr>
            <w:tcW w:w="2385" w:type="dxa"/>
            <w:tcBorders>
              <w:top w:val="single" w:sz="12" w:space="0" w:color="auto"/>
              <w:left w:val="single" w:sz="12" w:space="0" w:color="auto"/>
              <w:bottom w:val="single" w:sz="12" w:space="0" w:color="auto"/>
              <w:right w:val="single" w:sz="12" w:space="0" w:color="auto"/>
            </w:tcBorders>
            <w:vAlign w:val="center"/>
          </w:tcPr>
          <w:p w:rsidR="0048694F" w:rsidRDefault="0048694F" w:rsidP="0048694F">
            <w:pPr>
              <w:pStyle w:val="Predeterminado"/>
              <w:jc w:val="center"/>
            </w:pPr>
            <w:r>
              <w:t>CNR (dB)</w:t>
            </w:r>
          </w:p>
        </w:tc>
      </w:tr>
      <w:tr w:rsidR="0048694F" w:rsidRPr="00D17E9E">
        <w:tc>
          <w:tcPr>
            <w:tcW w:w="2182" w:type="dxa"/>
            <w:vMerge/>
            <w:tcBorders>
              <w:top w:val="single" w:sz="6" w:space="0" w:color="auto"/>
              <w:left w:val="single" w:sz="12" w:space="0" w:color="auto"/>
              <w:bottom w:val="single" w:sz="6" w:space="0" w:color="auto"/>
              <w:right w:val="single" w:sz="12" w:space="0" w:color="auto"/>
            </w:tcBorders>
            <w:shd w:val="clear" w:color="auto" w:fill="D9D9D9"/>
            <w:vAlign w:val="center"/>
          </w:tcPr>
          <w:p w:rsidR="0048694F" w:rsidRPr="00D17E9E" w:rsidRDefault="0048694F" w:rsidP="0048694F">
            <w:pPr>
              <w:pStyle w:val="Predeterminado"/>
              <w:jc w:val="center"/>
              <w:rPr>
                <w:b/>
                <w:i/>
              </w:rPr>
            </w:pPr>
          </w:p>
        </w:tc>
        <w:tc>
          <w:tcPr>
            <w:tcW w:w="2183"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P1 Freq. Shift</w:t>
            </w:r>
          </w:p>
        </w:tc>
        <w:tc>
          <w:tcPr>
            <w:tcW w:w="1980" w:type="dxa"/>
            <w:vMerge w:val="restart"/>
            <w:tcBorders>
              <w:top w:val="single" w:sz="12" w:space="0" w:color="auto"/>
              <w:left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rPr>
            </w:pPr>
            <w:r w:rsidRPr="00D17E9E">
              <w:rPr>
                <w:b/>
                <w:i/>
              </w:rPr>
              <w:t>PLP Info</w:t>
            </w:r>
          </w:p>
        </w:tc>
        <w:tc>
          <w:tcPr>
            <w:tcW w:w="2385" w:type="dxa"/>
            <w:tcBorders>
              <w:top w:val="single" w:sz="12"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Mode: Modulation/Code rate</w:t>
            </w:r>
          </w:p>
        </w:tc>
      </w:tr>
      <w:tr w:rsidR="0048694F" w:rsidRPr="00E41FF1">
        <w:tc>
          <w:tcPr>
            <w:tcW w:w="2182" w:type="dxa"/>
            <w:vMerge/>
            <w:tcBorders>
              <w:top w:val="single" w:sz="6" w:space="0" w:color="auto"/>
              <w:left w:val="single" w:sz="12" w:space="0" w:color="auto"/>
              <w:bottom w:val="single" w:sz="6" w:space="0" w:color="auto"/>
              <w:right w:val="single" w:sz="12" w:space="0" w:color="auto"/>
            </w:tcBorders>
            <w:shd w:val="clear" w:color="auto" w:fill="D9D9D9"/>
            <w:vAlign w:val="center"/>
          </w:tcPr>
          <w:p w:rsidR="0048694F" w:rsidRPr="00D17E9E" w:rsidRDefault="0048694F" w:rsidP="0048694F">
            <w:pPr>
              <w:pStyle w:val="Predeterminado"/>
              <w:jc w:val="center"/>
              <w:rPr>
                <w:b/>
                <w:i/>
              </w:rPr>
            </w:pPr>
          </w:p>
        </w:tc>
        <w:tc>
          <w:tcPr>
            <w:tcW w:w="2183"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Norm. Freq. Shift</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Interl. length</w:t>
            </w:r>
          </w:p>
        </w:tc>
      </w:tr>
      <w:tr w:rsidR="0048694F" w:rsidRPr="00E41FF1">
        <w:tc>
          <w:tcPr>
            <w:tcW w:w="2182" w:type="dxa"/>
            <w:vMerge/>
            <w:tcBorders>
              <w:top w:val="single" w:sz="6" w:space="0" w:color="auto"/>
              <w:left w:val="single" w:sz="12" w:space="0" w:color="auto"/>
              <w:bottom w:val="single" w:sz="6" w:space="0" w:color="auto"/>
              <w:right w:val="single" w:sz="12" w:space="0" w:color="auto"/>
            </w:tcBorders>
            <w:shd w:val="clear" w:color="auto" w:fill="D9D9D9"/>
            <w:vAlign w:val="center"/>
          </w:tcPr>
          <w:p w:rsidR="0048694F" w:rsidRPr="00D17E9E" w:rsidRDefault="0048694F" w:rsidP="0048694F">
            <w:pPr>
              <w:pStyle w:val="Predeterminado"/>
              <w:jc w:val="center"/>
              <w:rPr>
                <w:b/>
                <w:i/>
              </w:rPr>
            </w:pPr>
          </w:p>
        </w:tc>
        <w:tc>
          <w:tcPr>
            <w:tcW w:w="2183"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CPE</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WMER (dB)</w:t>
            </w:r>
          </w:p>
        </w:tc>
      </w:tr>
      <w:tr w:rsidR="0048694F" w:rsidRPr="00E41FF1">
        <w:tc>
          <w:tcPr>
            <w:tcW w:w="2182" w:type="dxa"/>
            <w:vMerge/>
            <w:tcBorders>
              <w:top w:val="single" w:sz="6" w:space="0" w:color="auto"/>
              <w:left w:val="single" w:sz="12" w:space="0" w:color="auto"/>
              <w:bottom w:val="single" w:sz="6" w:space="0" w:color="auto"/>
              <w:right w:val="single" w:sz="12" w:space="0" w:color="auto"/>
            </w:tcBorders>
            <w:shd w:val="clear" w:color="auto" w:fill="D9D9D9"/>
            <w:vAlign w:val="center"/>
          </w:tcPr>
          <w:p w:rsidR="0048694F" w:rsidRPr="00D17E9E" w:rsidRDefault="0048694F" w:rsidP="0048694F">
            <w:pPr>
              <w:pStyle w:val="Predeterminado"/>
              <w:jc w:val="center"/>
              <w:rPr>
                <w:b/>
                <w:i/>
              </w:rPr>
            </w:pPr>
          </w:p>
        </w:tc>
        <w:tc>
          <w:tcPr>
            <w:tcW w:w="2183"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Clock Error</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MER (dB)</w:t>
            </w:r>
          </w:p>
        </w:tc>
      </w:tr>
      <w:tr w:rsidR="0048694F" w:rsidRPr="00E41FF1">
        <w:tc>
          <w:tcPr>
            <w:tcW w:w="2182" w:type="dxa"/>
            <w:vMerge/>
            <w:tcBorders>
              <w:top w:val="single" w:sz="6" w:space="0" w:color="auto"/>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rPr>
            </w:pPr>
          </w:p>
        </w:tc>
        <w:tc>
          <w:tcPr>
            <w:tcW w:w="2183" w:type="dxa"/>
            <w:tcBorders>
              <w:top w:val="single" w:sz="6" w:space="0" w:color="auto"/>
              <w:left w:val="single" w:sz="12" w:space="0" w:color="auto"/>
              <w:bottom w:val="single" w:sz="12" w:space="0" w:color="auto"/>
              <w:right w:val="single" w:sz="12" w:space="0" w:color="auto"/>
            </w:tcBorders>
            <w:vAlign w:val="center"/>
          </w:tcPr>
          <w:p w:rsidR="0048694F" w:rsidRDefault="0048694F" w:rsidP="0048694F">
            <w:pPr>
              <w:pStyle w:val="Predeterminado"/>
              <w:jc w:val="center"/>
            </w:pPr>
            <w:r>
              <w:t>Detected GI</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PreLDPC BER</w:t>
            </w:r>
          </w:p>
        </w:tc>
      </w:tr>
      <w:tr w:rsidR="0048694F" w:rsidRPr="00E41FF1">
        <w:tc>
          <w:tcPr>
            <w:tcW w:w="2182" w:type="dxa"/>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rPr>
            </w:pPr>
            <w:r w:rsidRPr="00D17E9E">
              <w:rPr>
                <w:b/>
                <w:i/>
              </w:rPr>
              <w:t>Equalization</w:t>
            </w:r>
          </w:p>
        </w:tc>
        <w:tc>
          <w:tcPr>
            <w:tcW w:w="2183" w:type="dxa"/>
            <w:tcBorders>
              <w:top w:val="single" w:sz="12" w:space="0" w:color="auto"/>
              <w:left w:val="single" w:sz="12" w:space="0" w:color="auto"/>
              <w:bottom w:val="single" w:sz="4" w:space="0" w:color="auto"/>
              <w:right w:val="single" w:sz="12" w:space="0" w:color="auto"/>
            </w:tcBorders>
            <w:vAlign w:val="center"/>
          </w:tcPr>
          <w:p w:rsidR="0048694F" w:rsidRDefault="0048694F" w:rsidP="0048694F">
            <w:pPr>
              <w:pStyle w:val="Predeterminado"/>
              <w:jc w:val="center"/>
            </w:pPr>
            <w:r>
              <w:t>Window position</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PreBCH BER</w:t>
            </w:r>
          </w:p>
        </w:tc>
      </w:tr>
      <w:tr w:rsidR="0048694F" w:rsidRPr="00E41FF1">
        <w:tc>
          <w:tcPr>
            <w:tcW w:w="2182" w:type="dxa"/>
            <w:vMerge/>
            <w:tcBorders>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rPr>
            </w:pPr>
          </w:p>
        </w:tc>
        <w:tc>
          <w:tcPr>
            <w:tcW w:w="2183" w:type="dxa"/>
            <w:tcBorders>
              <w:top w:val="single" w:sz="4"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Time filter size</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LDPC FER</w:t>
            </w:r>
          </w:p>
        </w:tc>
      </w:tr>
      <w:tr w:rsidR="0048694F" w:rsidRPr="00D17E9E">
        <w:tc>
          <w:tcPr>
            <w:tcW w:w="2182" w:type="dxa"/>
            <w:vMerge/>
            <w:tcBorders>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rPr>
            </w:pPr>
          </w:p>
        </w:tc>
        <w:tc>
          <w:tcPr>
            <w:tcW w:w="2183"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Delay Spread</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BCH FER</w:t>
            </w:r>
          </w:p>
        </w:tc>
      </w:tr>
      <w:tr w:rsidR="0048694F" w:rsidRPr="00D17E9E">
        <w:tc>
          <w:tcPr>
            <w:tcW w:w="2182" w:type="dxa"/>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rPr>
            </w:pPr>
            <w:r w:rsidRPr="00D17E9E">
              <w:rPr>
                <w:b/>
                <w:i/>
              </w:rPr>
              <w:t>Signalling</w:t>
            </w:r>
          </w:p>
        </w:tc>
        <w:tc>
          <w:tcPr>
            <w:tcW w:w="2183" w:type="dxa"/>
            <w:tcBorders>
              <w:top w:val="single" w:sz="12"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S1/S2/Pre/Post OK</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LDPC iterations</w:t>
            </w:r>
          </w:p>
        </w:tc>
      </w:tr>
      <w:tr w:rsidR="0048694F" w:rsidRPr="00D17E9E">
        <w:tc>
          <w:tcPr>
            <w:tcW w:w="2182" w:type="dxa"/>
            <w:vMerge/>
            <w:tcBorders>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rPr>
            </w:pPr>
          </w:p>
        </w:tc>
        <w:tc>
          <w:tcPr>
            <w:tcW w:w="2183" w:type="dxa"/>
            <w:tcBorders>
              <w:top w:val="single" w:sz="6" w:space="0" w:color="auto"/>
              <w:left w:val="single" w:sz="12" w:space="0" w:color="auto"/>
              <w:bottom w:val="single" w:sz="6" w:space="0" w:color="auto"/>
              <w:right w:val="single" w:sz="12" w:space="0" w:color="auto"/>
            </w:tcBorders>
            <w:vAlign w:val="center"/>
          </w:tcPr>
          <w:p w:rsidR="0048694F" w:rsidRPr="00D17E9E" w:rsidRDefault="0048694F" w:rsidP="0048694F">
            <w:pPr>
              <w:pStyle w:val="Predeterminado"/>
              <w:jc w:val="center"/>
              <w:rPr>
                <w:lang w:val="en-US"/>
              </w:rPr>
            </w:pPr>
            <w:r w:rsidRPr="00D17E9E">
              <w:rPr>
                <w:lang w:val="en-US"/>
              </w:rPr>
              <w:t>S1/S2 prob.</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r>
              <w:t>BitRate (TS)</w:t>
            </w:r>
          </w:p>
        </w:tc>
      </w:tr>
      <w:tr w:rsidR="0048694F" w:rsidRPr="00D17E9E">
        <w:tc>
          <w:tcPr>
            <w:tcW w:w="2182" w:type="dxa"/>
            <w:vMerge/>
            <w:tcBorders>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lang w:val="en-US"/>
              </w:rPr>
            </w:pPr>
          </w:p>
        </w:tc>
        <w:tc>
          <w:tcPr>
            <w:tcW w:w="2183" w:type="dxa"/>
            <w:tcBorders>
              <w:top w:val="single" w:sz="6" w:space="0" w:color="auto"/>
              <w:left w:val="single" w:sz="12" w:space="0" w:color="auto"/>
              <w:bottom w:val="single" w:sz="6" w:space="0" w:color="auto"/>
              <w:right w:val="single" w:sz="12" w:space="0" w:color="auto"/>
            </w:tcBorders>
            <w:vAlign w:val="center"/>
          </w:tcPr>
          <w:p w:rsidR="0048694F" w:rsidRPr="00D17E9E" w:rsidRDefault="0048694F" w:rsidP="0048694F">
            <w:pPr>
              <w:pStyle w:val="Predeterminado"/>
              <w:jc w:val="center"/>
              <w:rPr>
                <w:lang w:val="en-US"/>
              </w:rPr>
            </w:pPr>
            <w:r>
              <w:rPr>
                <w:lang w:val="en-US"/>
              </w:rPr>
              <w:t>FFT Size</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p>
        </w:tc>
      </w:tr>
      <w:tr w:rsidR="0048694F" w:rsidRPr="00D17E9E">
        <w:tc>
          <w:tcPr>
            <w:tcW w:w="2182" w:type="dxa"/>
            <w:vMerge/>
            <w:tcBorders>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lang w:val="en-US"/>
              </w:rPr>
            </w:pPr>
          </w:p>
        </w:tc>
        <w:tc>
          <w:tcPr>
            <w:tcW w:w="2183" w:type="dxa"/>
            <w:tcBorders>
              <w:top w:val="single" w:sz="6" w:space="0" w:color="auto"/>
              <w:left w:val="single" w:sz="12" w:space="0" w:color="auto"/>
              <w:bottom w:val="single" w:sz="6" w:space="0" w:color="auto"/>
              <w:right w:val="single" w:sz="12" w:space="0" w:color="auto"/>
            </w:tcBorders>
            <w:vAlign w:val="center"/>
          </w:tcPr>
          <w:p w:rsidR="0048694F" w:rsidRPr="00D17E9E" w:rsidRDefault="0048694F" w:rsidP="0048694F">
            <w:pPr>
              <w:pStyle w:val="Predeterminado"/>
              <w:jc w:val="center"/>
              <w:rPr>
                <w:lang w:val="en-US"/>
              </w:rPr>
            </w:pPr>
            <w:r w:rsidRPr="00D17E9E">
              <w:rPr>
                <w:lang w:val="en-US"/>
              </w:rPr>
              <w:t>Mode</w:t>
            </w:r>
          </w:p>
        </w:tc>
        <w:tc>
          <w:tcPr>
            <w:tcW w:w="1980" w:type="dxa"/>
            <w:vMerge/>
            <w:tcBorders>
              <w:left w:val="single" w:sz="12" w:space="0" w:color="auto"/>
              <w:right w:val="single" w:sz="12" w:space="0" w:color="auto"/>
            </w:tcBorders>
            <w:shd w:val="clear" w:color="auto" w:fill="D9D9D9"/>
            <w:vAlign w:val="center"/>
          </w:tcPr>
          <w:p w:rsidR="0048694F" w:rsidRDefault="0048694F" w:rsidP="0048694F">
            <w:pPr>
              <w:pStyle w:val="Predeterminado"/>
              <w:jc w:val="cente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p>
        </w:tc>
      </w:tr>
      <w:tr w:rsidR="0048694F" w:rsidRPr="00D17E9E">
        <w:tc>
          <w:tcPr>
            <w:tcW w:w="2182" w:type="dxa"/>
            <w:vMerge/>
            <w:tcBorders>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lang w:val="en-US"/>
              </w:rPr>
            </w:pPr>
          </w:p>
        </w:tc>
        <w:tc>
          <w:tcPr>
            <w:tcW w:w="2183" w:type="dxa"/>
            <w:tcBorders>
              <w:top w:val="single" w:sz="6" w:space="0" w:color="auto"/>
              <w:left w:val="single" w:sz="12" w:space="0" w:color="auto"/>
              <w:bottom w:val="single" w:sz="6" w:space="0" w:color="auto"/>
              <w:right w:val="single" w:sz="12" w:space="0" w:color="auto"/>
            </w:tcBorders>
            <w:vAlign w:val="center"/>
          </w:tcPr>
          <w:p w:rsidR="0048694F" w:rsidRPr="00D17E9E" w:rsidRDefault="0048694F" w:rsidP="0048694F">
            <w:pPr>
              <w:pStyle w:val="Predeterminado"/>
              <w:jc w:val="center"/>
              <w:rPr>
                <w:lang w:val="en-US"/>
              </w:rPr>
            </w:pPr>
            <w:r>
              <w:rPr>
                <w:lang w:val="en-US"/>
              </w:rPr>
              <w:t>Pilot Patern</w:t>
            </w:r>
          </w:p>
        </w:tc>
        <w:tc>
          <w:tcPr>
            <w:tcW w:w="1980" w:type="dxa"/>
            <w:vMerge/>
            <w:tcBorders>
              <w:left w:val="single" w:sz="12" w:space="0" w:color="auto"/>
              <w:right w:val="single" w:sz="12" w:space="0" w:color="auto"/>
            </w:tcBorders>
            <w:shd w:val="clear" w:color="auto" w:fill="D9D9D9"/>
            <w:vAlign w:val="center"/>
          </w:tcPr>
          <w:p w:rsidR="0048694F" w:rsidRPr="00D17E9E" w:rsidRDefault="0048694F" w:rsidP="0048694F">
            <w:pPr>
              <w:pStyle w:val="Predeterminado"/>
              <w:jc w:val="center"/>
              <w:rPr>
                <w:lang w:val="en-US"/>
              </w:rPr>
            </w:pPr>
          </w:p>
        </w:tc>
        <w:tc>
          <w:tcPr>
            <w:tcW w:w="2385" w:type="dxa"/>
            <w:tcBorders>
              <w:top w:val="single" w:sz="6" w:space="0" w:color="auto"/>
              <w:left w:val="single" w:sz="12" w:space="0" w:color="auto"/>
              <w:bottom w:val="single" w:sz="6" w:space="0" w:color="auto"/>
              <w:right w:val="single" w:sz="12" w:space="0" w:color="auto"/>
            </w:tcBorders>
            <w:vAlign w:val="center"/>
          </w:tcPr>
          <w:p w:rsidR="0048694F" w:rsidRDefault="0048694F" w:rsidP="0048694F">
            <w:pPr>
              <w:pStyle w:val="Predeterminado"/>
              <w:jc w:val="center"/>
            </w:pPr>
          </w:p>
        </w:tc>
      </w:tr>
      <w:tr w:rsidR="0048694F" w:rsidRPr="00D17E9E">
        <w:tc>
          <w:tcPr>
            <w:tcW w:w="2182" w:type="dxa"/>
            <w:vMerge/>
            <w:tcBorders>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b/>
                <w:i/>
                <w:lang w:val="en-US"/>
              </w:rPr>
            </w:pPr>
          </w:p>
        </w:tc>
        <w:tc>
          <w:tcPr>
            <w:tcW w:w="2183" w:type="dxa"/>
            <w:tcBorders>
              <w:top w:val="single" w:sz="6" w:space="0" w:color="auto"/>
              <w:left w:val="single" w:sz="12" w:space="0" w:color="auto"/>
              <w:bottom w:val="single" w:sz="12" w:space="0" w:color="auto"/>
              <w:right w:val="single" w:sz="12" w:space="0" w:color="auto"/>
            </w:tcBorders>
            <w:vAlign w:val="center"/>
          </w:tcPr>
          <w:p w:rsidR="0048694F" w:rsidRDefault="0048694F" w:rsidP="0048694F">
            <w:pPr>
              <w:pStyle w:val="Predeterminado"/>
              <w:jc w:val="center"/>
              <w:rPr>
                <w:lang w:val="en-US"/>
              </w:rPr>
            </w:pPr>
            <w:r>
              <w:rPr>
                <w:lang w:val="en-US"/>
              </w:rPr>
              <w:t>Frame Length (ms)</w:t>
            </w:r>
          </w:p>
        </w:tc>
        <w:tc>
          <w:tcPr>
            <w:tcW w:w="1980" w:type="dxa"/>
            <w:vMerge/>
            <w:tcBorders>
              <w:left w:val="single" w:sz="12" w:space="0" w:color="auto"/>
              <w:bottom w:val="single" w:sz="12" w:space="0" w:color="auto"/>
              <w:right w:val="single" w:sz="12" w:space="0" w:color="auto"/>
            </w:tcBorders>
            <w:shd w:val="clear" w:color="auto" w:fill="D9D9D9"/>
            <w:vAlign w:val="center"/>
          </w:tcPr>
          <w:p w:rsidR="0048694F" w:rsidRPr="00D17E9E" w:rsidRDefault="0048694F" w:rsidP="0048694F">
            <w:pPr>
              <w:pStyle w:val="Predeterminado"/>
              <w:jc w:val="center"/>
              <w:rPr>
                <w:lang w:val="en-US"/>
              </w:rPr>
            </w:pPr>
          </w:p>
        </w:tc>
        <w:tc>
          <w:tcPr>
            <w:tcW w:w="2385" w:type="dxa"/>
            <w:tcBorders>
              <w:top w:val="single" w:sz="6" w:space="0" w:color="auto"/>
              <w:left w:val="single" w:sz="12" w:space="0" w:color="auto"/>
              <w:bottom w:val="single" w:sz="12" w:space="0" w:color="auto"/>
              <w:right w:val="single" w:sz="12" w:space="0" w:color="auto"/>
            </w:tcBorders>
            <w:vAlign w:val="center"/>
          </w:tcPr>
          <w:p w:rsidR="0048694F" w:rsidRPr="00D17E9E" w:rsidRDefault="0048694F" w:rsidP="0048694F">
            <w:pPr>
              <w:pStyle w:val="Predeterminado"/>
              <w:jc w:val="center"/>
              <w:rPr>
                <w:lang w:val="en-US"/>
              </w:rPr>
            </w:pPr>
          </w:p>
        </w:tc>
      </w:tr>
    </w:tbl>
    <w:p w:rsidR="0048694F" w:rsidRPr="00590597" w:rsidRDefault="0048694F" w:rsidP="0048694F">
      <w:pPr>
        <w:pStyle w:val="Predeterminado"/>
        <w:spacing w:before="240"/>
        <w:jc w:val="center"/>
        <w:rPr>
          <w:i/>
          <w:sz w:val="20"/>
          <w:szCs w:val="20"/>
        </w:rPr>
      </w:pPr>
      <w:r w:rsidRPr="00590597">
        <w:rPr>
          <w:i/>
          <w:sz w:val="20"/>
          <w:szCs w:val="20"/>
        </w:rPr>
        <w:t>Table 1: Main</w:t>
      </w:r>
      <w:r>
        <w:rPr>
          <w:i/>
          <w:sz w:val="20"/>
          <w:szCs w:val="20"/>
        </w:rPr>
        <w:t xml:space="preserve"> text</w:t>
      </w:r>
      <w:r w:rsidRPr="00590597">
        <w:rPr>
          <w:i/>
          <w:sz w:val="20"/>
          <w:szCs w:val="20"/>
        </w:rPr>
        <w:t xml:space="preserve"> information provided by the software demodulator</w:t>
      </w:r>
    </w:p>
    <w:p w:rsidR="0048694F" w:rsidRDefault="0048694F" w:rsidP="0048694F">
      <w:pPr>
        <w:pStyle w:val="Predeterminado"/>
        <w:jc w:val="both"/>
        <w:rPr>
          <w:lang w:val="en-US"/>
        </w:rPr>
      </w:pPr>
    </w:p>
    <w:p w:rsidR="0048694F" w:rsidRDefault="0048694F" w:rsidP="0048694F">
      <w:pPr>
        <w:pStyle w:val="Predeterminado"/>
        <w:jc w:val="both"/>
        <w:rPr>
          <w:lang w:val="en-US"/>
        </w:rPr>
      </w:pPr>
    </w:p>
    <w:p w:rsidR="0048694F" w:rsidRDefault="0048694F" w:rsidP="0048694F">
      <w:pPr>
        <w:pStyle w:val="Predeterminado"/>
        <w:jc w:val="both"/>
        <w:rPr>
          <w:lang w:val="en-US"/>
        </w:rPr>
      </w:pPr>
    </w:p>
    <w:p w:rsidR="0048694F" w:rsidRDefault="0048694F" w:rsidP="0048694F">
      <w:pPr>
        <w:pStyle w:val="Predeterminado"/>
        <w:jc w:val="both"/>
      </w:pPr>
      <w:r>
        <w:rPr>
          <w:lang w:val="en-US"/>
        </w:rPr>
        <w:t xml:space="preserve">Besides, the demodulator gives some graphic information as it can be seen on </w:t>
      </w:r>
      <w:r w:rsidRPr="004A1BBC">
        <w:rPr>
          <w:i/>
          <w:lang w:val="en-US"/>
        </w:rPr>
        <w:t>Figure 3</w:t>
      </w:r>
      <w:r>
        <w:rPr>
          <w:lang w:val="en-US"/>
        </w:rPr>
        <w:t>. This information is related to:</w:t>
      </w:r>
    </w:p>
    <w:p w:rsidR="0048694F" w:rsidRDefault="0048694F" w:rsidP="0048694F">
      <w:pPr>
        <w:pStyle w:val="Predeterminado"/>
        <w:jc w:val="both"/>
      </w:pPr>
    </w:p>
    <w:p w:rsidR="0048694F" w:rsidRDefault="0048694F" w:rsidP="0048694F">
      <w:pPr>
        <w:pStyle w:val="Paragraphedeliste"/>
        <w:numPr>
          <w:ilvl w:val="0"/>
          <w:numId w:val="20"/>
          <w:numberingChange w:id="320" w:author="Alain Untersee" w:date="2012-12-14T13:42:00Z" w:original=""/>
        </w:numPr>
        <w:tabs>
          <w:tab w:val="left" w:pos="708"/>
        </w:tabs>
        <w:suppressAutoHyphens/>
        <w:spacing w:after="0" w:line="100" w:lineRule="atLeast"/>
        <w:contextualSpacing w:val="0"/>
        <w:jc w:val="both"/>
      </w:pPr>
      <w:r>
        <w:t>Constelation</w:t>
      </w:r>
    </w:p>
    <w:p w:rsidR="0048694F" w:rsidRDefault="0048694F" w:rsidP="0048694F">
      <w:pPr>
        <w:pStyle w:val="Paragraphedeliste"/>
        <w:numPr>
          <w:ilvl w:val="0"/>
          <w:numId w:val="20"/>
          <w:numberingChange w:id="321" w:author="Alain Untersee" w:date="2012-12-14T13:42:00Z" w:original=""/>
        </w:numPr>
        <w:tabs>
          <w:tab w:val="left" w:pos="708"/>
        </w:tabs>
        <w:suppressAutoHyphens/>
        <w:spacing w:after="0" w:line="100" w:lineRule="atLeast"/>
        <w:contextualSpacing w:val="0"/>
        <w:jc w:val="both"/>
      </w:pPr>
      <w:r>
        <w:t>Signal Spectrum</w:t>
      </w:r>
    </w:p>
    <w:p w:rsidR="0048694F" w:rsidRDefault="0048694F" w:rsidP="0048694F">
      <w:pPr>
        <w:pStyle w:val="Paragraphedeliste"/>
        <w:numPr>
          <w:ilvl w:val="0"/>
          <w:numId w:val="20"/>
          <w:numberingChange w:id="322" w:author="Alain Untersee" w:date="2012-12-14T13:42:00Z" w:original=""/>
        </w:numPr>
        <w:tabs>
          <w:tab w:val="left" w:pos="708"/>
        </w:tabs>
        <w:suppressAutoHyphens/>
        <w:spacing w:after="0" w:line="100" w:lineRule="atLeast"/>
        <w:contextualSpacing w:val="0"/>
        <w:jc w:val="both"/>
      </w:pPr>
      <w:r>
        <w:t>Pilot Carriers Correlation</w:t>
      </w:r>
    </w:p>
    <w:p w:rsidR="0048694F" w:rsidRDefault="0048694F" w:rsidP="0048694F">
      <w:pPr>
        <w:pStyle w:val="Paragraphedeliste"/>
        <w:numPr>
          <w:ilvl w:val="0"/>
          <w:numId w:val="20"/>
          <w:numberingChange w:id="323" w:author="Alain Untersee" w:date="2012-12-14T13:42:00Z" w:original=""/>
        </w:numPr>
        <w:tabs>
          <w:tab w:val="left" w:pos="708"/>
        </w:tabs>
        <w:suppressAutoHyphens/>
        <w:spacing w:after="0" w:line="100" w:lineRule="atLeast"/>
        <w:contextualSpacing w:val="0"/>
        <w:jc w:val="both"/>
      </w:pPr>
      <w:r>
        <w:t>P1 Symbol Detection</w:t>
      </w:r>
    </w:p>
    <w:p w:rsidR="0048694F" w:rsidRDefault="0048694F" w:rsidP="0048694F">
      <w:pPr>
        <w:pStyle w:val="Paragraphedeliste"/>
        <w:numPr>
          <w:ilvl w:val="0"/>
          <w:numId w:val="20"/>
          <w:numberingChange w:id="324" w:author="Alain Untersee" w:date="2012-12-14T13:42:00Z" w:original=""/>
        </w:numPr>
        <w:tabs>
          <w:tab w:val="left" w:pos="708"/>
        </w:tabs>
        <w:suppressAutoHyphens/>
        <w:spacing w:after="0" w:line="100" w:lineRule="atLeast"/>
        <w:contextualSpacing w:val="0"/>
        <w:jc w:val="both"/>
      </w:pPr>
      <w:r w:rsidRPr="00726A87">
        <w:rPr>
          <w:lang w:val="en-US"/>
        </w:rPr>
        <w:t>Channel Estimator Module and Phase</w:t>
      </w:r>
    </w:p>
    <w:p w:rsidR="00000000" w:rsidRDefault="0048694F">
      <w:pPr>
        <w:pStyle w:val="Paragraphedeliste"/>
        <w:tabs>
          <w:tab w:val="left" w:pos="708"/>
        </w:tabs>
        <w:suppressAutoHyphens/>
        <w:spacing w:after="0" w:line="100" w:lineRule="atLeast"/>
        <w:contextualSpacing w:val="0"/>
        <w:jc w:val="both"/>
      </w:pPr>
      <w:r>
        <w:t>Impulse R</w:t>
      </w:r>
      <w:r w:rsidRPr="00221794">
        <w:t>esponse</w:t>
      </w:r>
    </w:p>
    <w:p w:rsidR="00835FFF" w:rsidRDefault="00835FFF" w:rsidP="00835FFF">
      <w:pPr>
        <w:rPr>
          <w:rFonts w:ascii="Calibri" w:hAnsi="Calibri"/>
          <w:lang w:val="es-ES"/>
        </w:rPr>
      </w:pPr>
    </w:p>
    <w:p w:rsidR="00215B2C" w:rsidRDefault="00215B2C" w:rsidP="00EA46B8">
      <w:pPr>
        <w:pStyle w:val="Predeterminado"/>
        <w:jc w:val="both"/>
      </w:pPr>
    </w:p>
    <w:p w:rsidR="0048352A" w:rsidRDefault="0048352A" w:rsidP="00EA46B8">
      <w:pPr>
        <w:pStyle w:val="Predeterminado"/>
        <w:jc w:val="both"/>
      </w:pPr>
    </w:p>
    <w:p w:rsidR="0048352A" w:rsidRDefault="0048352A" w:rsidP="00EA46B8">
      <w:pPr>
        <w:pStyle w:val="Predeterminado"/>
        <w:jc w:val="both"/>
      </w:pPr>
    </w:p>
    <w:p w:rsidR="0048352A" w:rsidRDefault="0048352A" w:rsidP="0048352A"/>
    <w:p w:rsidR="0048352A" w:rsidRDefault="0048352A" w:rsidP="0048352A"/>
    <w:p w:rsidR="00835FFF" w:rsidRPr="00835FFF" w:rsidRDefault="00835FFF" w:rsidP="00835FFF"/>
    <w:p w:rsidR="0048694F" w:rsidRDefault="00F85308" w:rsidP="0048694F">
      <w:pPr>
        <w:jc w:val="center"/>
      </w:pPr>
      <w:r>
        <w:rPr>
          <w:noProof/>
          <w:lang w:val="fr-FR" w:eastAsia="fr-FR"/>
        </w:rPr>
        <w:drawing>
          <wp:inline distT="0" distB="0" distL="0" distR="0">
            <wp:extent cx="3419475" cy="2651896"/>
            <wp:effectExtent l="19050" t="0" r="9525" b="0"/>
            <wp:docPr id="38" name="8 Imagen" descr="Summary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Summary_white.png"/>
                    <pic:cNvPicPr>
                      <a:picLocks noChangeAspect="1" noChangeArrowheads="1"/>
                    </pic:cNvPicPr>
                  </pic:nvPicPr>
                  <pic:blipFill>
                    <a:blip r:embed="rId41" cstate="print"/>
                    <a:srcRect/>
                    <a:stretch>
                      <a:fillRect/>
                    </a:stretch>
                  </pic:blipFill>
                  <pic:spPr bwMode="auto">
                    <a:xfrm>
                      <a:off x="0" y="0"/>
                      <a:ext cx="3423873" cy="2655307"/>
                    </a:xfrm>
                    <a:prstGeom prst="rect">
                      <a:avLst/>
                    </a:prstGeom>
                    <a:noFill/>
                    <a:ln w="9525">
                      <a:noFill/>
                      <a:miter lim="800000"/>
                      <a:headEnd/>
                      <a:tailEnd/>
                    </a:ln>
                  </pic:spPr>
                </pic:pic>
              </a:graphicData>
            </a:graphic>
          </wp:inline>
        </w:drawing>
      </w:r>
    </w:p>
    <w:p w:rsidR="0048694F" w:rsidRDefault="0048694F" w:rsidP="0048694F">
      <w:pPr>
        <w:jc w:val="center"/>
        <w:rPr>
          <w:b/>
          <w:i/>
          <w:sz w:val="20"/>
          <w:szCs w:val="20"/>
        </w:rPr>
      </w:pPr>
      <w:r w:rsidRPr="008C7390">
        <w:rPr>
          <w:b/>
          <w:i/>
          <w:sz w:val="20"/>
          <w:szCs w:val="20"/>
        </w:rPr>
        <w:t>3a)</w:t>
      </w:r>
    </w:p>
    <w:p w:rsidR="0048694F" w:rsidRPr="008C7390" w:rsidRDefault="0048694F" w:rsidP="0048694F">
      <w:pPr>
        <w:jc w:val="center"/>
        <w:rPr>
          <w:b/>
          <w:i/>
          <w:sz w:val="20"/>
          <w:szCs w:val="20"/>
        </w:rPr>
      </w:pPr>
    </w:p>
    <w:p w:rsidR="0048694F" w:rsidRDefault="00F85308" w:rsidP="0048694F">
      <w:pPr>
        <w:pStyle w:val="Predeterminado"/>
        <w:jc w:val="both"/>
      </w:pPr>
      <w:r>
        <w:rPr>
          <w:b/>
          <w:i/>
          <w:noProof/>
          <w:sz w:val="20"/>
          <w:szCs w:val="20"/>
          <w:lang w:val="fr-FR" w:eastAsia="fr-FR"/>
        </w:rPr>
        <w:drawing>
          <wp:anchor distT="0" distB="0" distL="114300" distR="114300" simplePos="0" relativeHeight="251663872" behindDoc="0" locked="0" layoutInCell="1" allowOverlap="1">
            <wp:simplePos x="0" y="0"/>
            <wp:positionH relativeFrom="column">
              <wp:posOffset>-24765</wp:posOffset>
            </wp:positionH>
            <wp:positionV relativeFrom="paragraph">
              <wp:posOffset>1270</wp:posOffset>
            </wp:positionV>
            <wp:extent cx="1799590" cy="1391285"/>
            <wp:effectExtent l="19050" t="0" r="0" b="0"/>
            <wp:wrapSquare wrapText="bothSides"/>
            <wp:docPr id="129" name="10 Imagen" descr="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spectrum.png"/>
                    <pic:cNvPicPr>
                      <a:picLocks noChangeAspect="1" noChangeArrowheads="1"/>
                    </pic:cNvPicPr>
                  </pic:nvPicPr>
                  <pic:blipFill>
                    <a:blip r:embed="rId42" cstate="print"/>
                    <a:srcRect/>
                    <a:stretch>
                      <a:fillRect/>
                    </a:stretch>
                  </pic:blipFill>
                  <pic:spPr bwMode="auto">
                    <a:xfrm>
                      <a:off x="0" y="0"/>
                      <a:ext cx="1799590" cy="1391285"/>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64896" behindDoc="0" locked="0" layoutInCell="1" allowOverlap="1">
            <wp:simplePos x="0" y="0"/>
            <wp:positionH relativeFrom="column">
              <wp:posOffset>1950720</wp:posOffset>
            </wp:positionH>
            <wp:positionV relativeFrom="paragraph">
              <wp:posOffset>1270</wp:posOffset>
            </wp:positionV>
            <wp:extent cx="1802130" cy="1391285"/>
            <wp:effectExtent l="19050" t="0" r="7620" b="0"/>
            <wp:wrapSquare wrapText="bothSides"/>
            <wp:docPr id="128" name="11 Imagen" descr="Channel Esti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Channel Estimation.png"/>
                    <pic:cNvPicPr>
                      <a:picLocks noChangeAspect="1" noChangeArrowheads="1"/>
                    </pic:cNvPicPr>
                  </pic:nvPicPr>
                  <pic:blipFill>
                    <a:blip r:embed="rId43" cstate="print"/>
                    <a:srcRect/>
                    <a:stretch>
                      <a:fillRect/>
                    </a:stretch>
                  </pic:blipFill>
                  <pic:spPr bwMode="auto">
                    <a:xfrm>
                      <a:off x="0" y="0"/>
                      <a:ext cx="1802130" cy="1391285"/>
                    </a:xfrm>
                    <a:prstGeom prst="rect">
                      <a:avLst/>
                    </a:prstGeom>
                    <a:noFill/>
                    <a:ln w="9525">
                      <a:noFill/>
                      <a:miter lim="800000"/>
                      <a:headEnd/>
                      <a:tailEnd/>
                    </a:ln>
                  </pic:spPr>
                </pic:pic>
              </a:graphicData>
            </a:graphic>
          </wp:anchor>
        </w:drawing>
      </w:r>
      <w:r>
        <w:rPr>
          <w:noProof/>
          <w:lang w:val="fr-FR" w:eastAsia="fr-FR"/>
        </w:rPr>
        <w:drawing>
          <wp:inline distT="0" distB="0" distL="0" distR="0">
            <wp:extent cx="1795145" cy="1393825"/>
            <wp:effectExtent l="19050" t="0" r="0" b="0"/>
            <wp:docPr id="37" name="12 Imagen" descr="P1_sync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P1_sync_corr.png"/>
                    <pic:cNvPicPr>
                      <a:picLocks noChangeAspect="1" noChangeArrowheads="1"/>
                    </pic:cNvPicPr>
                  </pic:nvPicPr>
                  <pic:blipFill>
                    <a:blip r:embed="rId44" cstate="print"/>
                    <a:srcRect/>
                    <a:stretch>
                      <a:fillRect/>
                    </a:stretch>
                  </pic:blipFill>
                  <pic:spPr bwMode="auto">
                    <a:xfrm>
                      <a:off x="0" y="0"/>
                      <a:ext cx="1795145" cy="1393825"/>
                    </a:xfrm>
                    <a:prstGeom prst="rect">
                      <a:avLst/>
                    </a:prstGeom>
                    <a:noFill/>
                    <a:ln w="9525">
                      <a:noFill/>
                      <a:miter lim="800000"/>
                      <a:headEnd/>
                      <a:tailEnd/>
                    </a:ln>
                  </pic:spPr>
                </pic:pic>
              </a:graphicData>
            </a:graphic>
          </wp:inline>
        </w:drawing>
      </w:r>
    </w:p>
    <w:p w:rsidR="0048694F" w:rsidRDefault="0048694F" w:rsidP="0048694F">
      <w:pPr>
        <w:pStyle w:val="Predeterminado"/>
        <w:jc w:val="both"/>
      </w:pPr>
      <w:r>
        <w:rPr>
          <w:b/>
          <w:i/>
          <w:sz w:val="20"/>
          <w:szCs w:val="20"/>
        </w:rPr>
        <w:tab/>
      </w:r>
      <w:r>
        <w:rPr>
          <w:b/>
          <w:i/>
          <w:sz w:val="20"/>
          <w:szCs w:val="20"/>
        </w:rPr>
        <w:tab/>
      </w:r>
      <w:r w:rsidRPr="00E12D06">
        <w:rPr>
          <w:b/>
          <w:i/>
          <w:sz w:val="20"/>
          <w:szCs w:val="20"/>
        </w:rPr>
        <w:t>3</w:t>
      </w:r>
      <w:r>
        <w:rPr>
          <w:b/>
          <w:i/>
          <w:sz w:val="20"/>
          <w:szCs w:val="20"/>
        </w:rPr>
        <w:t>b)</w:t>
      </w:r>
      <w:r>
        <w:rPr>
          <w:b/>
          <w:i/>
          <w:sz w:val="20"/>
          <w:szCs w:val="20"/>
        </w:rPr>
        <w:tab/>
      </w:r>
      <w:r>
        <w:rPr>
          <w:b/>
          <w:i/>
          <w:sz w:val="20"/>
          <w:szCs w:val="20"/>
        </w:rPr>
        <w:tab/>
        <w:t xml:space="preserve">      3c)</w:t>
      </w:r>
      <w:r w:rsidRPr="00E12D06">
        <w:rPr>
          <w:b/>
          <w:i/>
          <w:sz w:val="20"/>
          <w:szCs w:val="20"/>
        </w:rPr>
        <w:tab/>
      </w:r>
      <w:r w:rsidRPr="00E12D06">
        <w:rPr>
          <w:b/>
          <w:i/>
          <w:sz w:val="20"/>
          <w:szCs w:val="20"/>
        </w:rPr>
        <w:tab/>
      </w:r>
      <w:r>
        <w:rPr>
          <w:b/>
          <w:i/>
          <w:sz w:val="20"/>
          <w:szCs w:val="20"/>
        </w:rPr>
        <w:t xml:space="preserve">                  </w:t>
      </w:r>
      <w:r w:rsidRPr="00E12D06">
        <w:rPr>
          <w:b/>
          <w:i/>
          <w:sz w:val="20"/>
          <w:szCs w:val="20"/>
        </w:rPr>
        <w:t>3</w:t>
      </w:r>
      <w:r>
        <w:rPr>
          <w:b/>
          <w:i/>
          <w:sz w:val="20"/>
          <w:szCs w:val="20"/>
        </w:rPr>
        <w:t>d)</w:t>
      </w:r>
    </w:p>
    <w:p w:rsidR="0048694F" w:rsidRDefault="0048694F" w:rsidP="0048694F">
      <w:pPr>
        <w:pStyle w:val="Predeterminado"/>
        <w:jc w:val="both"/>
        <w:rPr>
          <w:b/>
          <w:i/>
          <w:sz w:val="20"/>
          <w:szCs w:val="20"/>
        </w:rPr>
      </w:pPr>
    </w:p>
    <w:p w:rsidR="0048694F" w:rsidRDefault="00F85308" w:rsidP="0048694F">
      <w:pPr>
        <w:pStyle w:val="Predeterminado"/>
        <w:jc w:val="both"/>
        <w:rPr>
          <w:b/>
          <w:i/>
          <w:sz w:val="20"/>
          <w:szCs w:val="20"/>
        </w:rPr>
      </w:pPr>
      <w:r>
        <w:rPr>
          <w:b/>
          <w:i/>
          <w:noProof/>
          <w:sz w:val="20"/>
          <w:szCs w:val="20"/>
          <w:lang w:val="fr-FR" w:eastAsia="fr-FR"/>
        </w:rPr>
        <w:drawing>
          <wp:anchor distT="0" distB="0" distL="114300" distR="114300" simplePos="0" relativeHeight="251667968" behindDoc="0" locked="0" layoutInCell="1" allowOverlap="1">
            <wp:simplePos x="0" y="0"/>
            <wp:positionH relativeFrom="column">
              <wp:posOffset>3916045</wp:posOffset>
            </wp:positionH>
            <wp:positionV relativeFrom="paragraph">
              <wp:posOffset>29845</wp:posOffset>
            </wp:positionV>
            <wp:extent cx="1802130" cy="1391285"/>
            <wp:effectExtent l="19050" t="0" r="7620" b="0"/>
            <wp:wrapSquare wrapText="bothSides"/>
            <wp:docPr id="127" name="15 Imagen" descr="Plp0_16q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Plp0_16qam.png"/>
                    <pic:cNvPicPr>
                      <a:picLocks noChangeAspect="1" noChangeArrowheads="1"/>
                    </pic:cNvPicPr>
                  </pic:nvPicPr>
                  <pic:blipFill>
                    <a:blip r:embed="rId45" cstate="print"/>
                    <a:srcRect/>
                    <a:stretch>
                      <a:fillRect/>
                    </a:stretch>
                  </pic:blipFill>
                  <pic:spPr bwMode="auto">
                    <a:xfrm>
                      <a:off x="0" y="0"/>
                      <a:ext cx="1802130" cy="1391285"/>
                    </a:xfrm>
                    <a:prstGeom prst="rect">
                      <a:avLst/>
                    </a:prstGeom>
                    <a:noFill/>
                    <a:ln w="9525">
                      <a:noFill/>
                      <a:miter lim="800000"/>
                      <a:headEnd/>
                      <a:tailEnd/>
                    </a:ln>
                  </pic:spPr>
                </pic:pic>
              </a:graphicData>
            </a:graphic>
          </wp:anchor>
        </w:drawing>
      </w:r>
      <w:r>
        <w:rPr>
          <w:b/>
          <w:i/>
          <w:noProof/>
          <w:sz w:val="20"/>
          <w:szCs w:val="20"/>
          <w:lang w:val="fr-FR" w:eastAsia="fr-FR"/>
        </w:rPr>
        <w:drawing>
          <wp:anchor distT="0" distB="0" distL="114300" distR="114300" simplePos="0" relativeHeight="251665920" behindDoc="0" locked="0" layoutInCell="1" allowOverlap="1">
            <wp:simplePos x="0" y="0"/>
            <wp:positionH relativeFrom="column">
              <wp:posOffset>1976120</wp:posOffset>
            </wp:positionH>
            <wp:positionV relativeFrom="paragraph">
              <wp:posOffset>29845</wp:posOffset>
            </wp:positionV>
            <wp:extent cx="1793240" cy="1391285"/>
            <wp:effectExtent l="19050" t="0" r="0" b="0"/>
            <wp:wrapSquare wrapText="bothSides"/>
            <wp:docPr id="126" name="14 Imagen" descr="Pilot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PilotCorr.png"/>
                    <pic:cNvPicPr>
                      <a:picLocks noChangeAspect="1" noChangeArrowheads="1"/>
                    </pic:cNvPicPr>
                  </pic:nvPicPr>
                  <pic:blipFill>
                    <a:blip r:embed="rId46" cstate="print"/>
                    <a:srcRect/>
                    <a:stretch>
                      <a:fillRect/>
                    </a:stretch>
                  </pic:blipFill>
                  <pic:spPr bwMode="auto">
                    <a:xfrm>
                      <a:off x="0" y="0"/>
                      <a:ext cx="1793240" cy="1391285"/>
                    </a:xfrm>
                    <a:prstGeom prst="rect">
                      <a:avLst/>
                    </a:prstGeom>
                    <a:noFill/>
                    <a:ln w="9525">
                      <a:noFill/>
                      <a:miter lim="800000"/>
                      <a:headEnd/>
                      <a:tailEnd/>
                    </a:ln>
                  </pic:spPr>
                </pic:pic>
              </a:graphicData>
            </a:graphic>
          </wp:anchor>
        </w:drawing>
      </w:r>
      <w:r>
        <w:rPr>
          <w:b/>
          <w:i/>
          <w:noProof/>
          <w:sz w:val="20"/>
          <w:szCs w:val="20"/>
          <w:lang w:val="fr-FR" w:eastAsia="fr-FR"/>
        </w:rPr>
        <w:drawing>
          <wp:anchor distT="0" distB="0" distL="114300" distR="114300" simplePos="0" relativeHeight="251666944" behindDoc="0" locked="0" layoutInCell="1" allowOverlap="1">
            <wp:simplePos x="0" y="0"/>
            <wp:positionH relativeFrom="column">
              <wp:posOffset>31115</wp:posOffset>
            </wp:positionH>
            <wp:positionV relativeFrom="paragraph">
              <wp:posOffset>29845</wp:posOffset>
            </wp:positionV>
            <wp:extent cx="1802130" cy="1391285"/>
            <wp:effectExtent l="19050" t="0" r="7620" b="0"/>
            <wp:wrapSquare wrapText="bothSides"/>
            <wp:docPr id="125" name="13 Imagen" descr="Time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TimeResponse.png"/>
                    <pic:cNvPicPr>
                      <a:picLocks noChangeAspect="1" noChangeArrowheads="1"/>
                    </pic:cNvPicPr>
                  </pic:nvPicPr>
                  <pic:blipFill>
                    <a:blip r:embed="rId47" cstate="print"/>
                    <a:srcRect/>
                    <a:stretch>
                      <a:fillRect/>
                    </a:stretch>
                  </pic:blipFill>
                  <pic:spPr bwMode="auto">
                    <a:xfrm>
                      <a:off x="0" y="0"/>
                      <a:ext cx="1802130" cy="1391285"/>
                    </a:xfrm>
                    <a:prstGeom prst="rect">
                      <a:avLst/>
                    </a:prstGeom>
                    <a:noFill/>
                    <a:ln w="9525">
                      <a:noFill/>
                      <a:miter lim="800000"/>
                      <a:headEnd/>
                      <a:tailEnd/>
                    </a:ln>
                  </pic:spPr>
                </pic:pic>
              </a:graphicData>
            </a:graphic>
          </wp:anchor>
        </w:drawing>
      </w:r>
    </w:p>
    <w:p w:rsidR="0048694F" w:rsidRDefault="0048694F" w:rsidP="0048694F">
      <w:pPr>
        <w:pStyle w:val="Predeterminado"/>
        <w:jc w:val="both"/>
        <w:rPr>
          <w:b/>
          <w:i/>
          <w:sz w:val="20"/>
          <w:szCs w:val="20"/>
        </w:rPr>
      </w:pPr>
    </w:p>
    <w:p w:rsidR="0048694F" w:rsidRDefault="0048694F" w:rsidP="0048694F">
      <w:pPr>
        <w:pStyle w:val="Predeterminado"/>
        <w:jc w:val="both"/>
        <w:rPr>
          <w:b/>
          <w:i/>
          <w:sz w:val="20"/>
          <w:szCs w:val="20"/>
        </w:rPr>
      </w:pPr>
    </w:p>
    <w:p w:rsidR="0048694F" w:rsidRDefault="0048694F" w:rsidP="0048694F">
      <w:pPr>
        <w:pStyle w:val="Predeterminado"/>
        <w:jc w:val="both"/>
        <w:rPr>
          <w:b/>
          <w:i/>
          <w:sz w:val="20"/>
          <w:szCs w:val="20"/>
        </w:rPr>
      </w:pPr>
    </w:p>
    <w:p w:rsidR="0048694F" w:rsidRDefault="0048694F" w:rsidP="0048694F">
      <w:pPr>
        <w:pStyle w:val="Predeterminado"/>
        <w:jc w:val="both"/>
        <w:rPr>
          <w:b/>
          <w:i/>
          <w:sz w:val="20"/>
          <w:szCs w:val="20"/>
        </w:rPr>
      </w:pPr>
      <w:r w:rsidRPr="00E12D06">
        <w:rPr>
          <w:b/>
          <w:i/>
          <w:sz w:val="20"/>
          <w:szCs w:val="20"/>
        </w:rPr>
        <w:tab/>
      </w:r>
    </w:p>
    <w:p w:rsidR="0048694F" w:rsidRDefault="0048694F" w:rsidP="0048694F">
      <w:pPr>
        <w:pStyle w:val="Predeterminado"/>
        <w:jc w:val="both"/>
        <w:rPr>
          <w:b/>
          <w:i/>
          <w:sz w:val="20"/>
          <w:szCs w:val="20"/>
        </w:rPr>
      </w:pPr>
    </w:p>
    <w:p w:rsidR="0048694F" w:rsidRDefault="0048694F" w:rsidP="0048694F">
      <w:pPr>
        <w:pStyle w:val="Predeterminado"/>
        <w:jc w:val="both"/>
        <w:rPr>
          <w:b/>
          <w:i/>
          <w:sz w:val="20"/>
          <w:szCs w:val="20"/>
        </w:rPr>
      </w:pPr>
    </w:p>
    <w:p w:rsidR="0048694F" w:rsidRDefault="0048694F" w:rsidP="0048694F">
      <w:pPr>
        <w:pStyle w:val="Predeterminado"/>
        <w:jc w:val="both"/>
        <w:rPr>
          <w:b/>
          <w:i/>
          <w:sz w:val="20"/>
          <w:szCs w:val="20"/>
        </w:rPr>
      </w:pPr>
    </w:p>
    <w:p w:rsidR="0048694F" w:rsidRDefault="0048694F" w:rsidP="0048694F">
      <w:pPr>
        <w:pStyle w:val="Predeterminado"/>
        <w:jc w:val="both"/>
        <w:rPr>
          <w:b/>
          <w:i/>
          <w:sz w:val="20"/>
          <w:szCs w:val="20"/>
        </w:rPr>
      </w:pPr>
    </w:p>
    <w:p w:rsidR="0048694F" w:rsidRDefault="0048694F" w:rsidP="0048694F">
      <w:pPr>
        <w:pStyle w:val="Predeterminado"/>
        <w:jc w:val="both"/>
        <w:rPr>
          <w:b/>
          <w:i/>
          <w:sz w:val="20"/>
          <w:szCs w:val="20"/>
        </w:rPr>
      </w:pPr>
    </w:p>
    <w:p w:rsidR="0048694F" w:rsidRPr="00E12D06" w:rsidRDefault="0048694F" w:rsidP="0048694F">
      <w:pPr>
        <w:pStyle w:val="Predeterminado"/>
        <w:jc w:val="both"/>
        <w:rPr>
          <w:b/>
          <w:i/>
          <w:sz w:val="20"/>
          <w:szCs w:val="20"/>
        </w:rPr>
      </w:pPr>
      <w:r w:rsidRPr="00E12D06">
        <w:rPr>
          <w:b/>
          <w:i/>
          <w:sz w:val="20"/>
          <w:szCs w:val="20"/>
        </w:rPr>
        <w:tab/>
      </w:r>
      <w:r>
        <w:rPr>
          <w:b/>
          <w:i/>
          <w:sz w:val="20"/>
          <w:szCs w:val="20"/>
        </w:rPr>
        <w:t xml:space="preserve">             </w:t>
      </w:r>
      <w:r w:rsidRPr="00E12D06">
        <w:rPr>
          <w:b/>
          <w:i/>
          <w:sz w:val="20"/>
          <w:szCs w:val="20"/>
        </w:rPr>
        <w:t>3</w:t>
      </w:r>
      <w:r>
        <w:rPr>
          <w:b/>
          <w:i/>
          <w:sz w:val="20"/>
          <w:szCs w:val="20"/>
        </w:rPr>
        <w:t>e)</w:t>
      </w:r>
      <w:r w:rsidRPr="00E12D06">
        <w:rPr>
          <w:b/>
          <w:i/>
          <w:sz w:val="20"/>
          <w:szCs w:val="20"/>
        </w:rPr>
        <w:tab/>
      </w:r>
      <w:r w:rsidRPr="00E12D06">
        <w:rPr>
          <w:b/>
          <w:i/>
          <w:sz w:val="20"/>
          <w:szCs w:val="20"/>
        </w:rPr>
        <w:tab/>
      </w:r>
      <w:r>
        <w:rPr>
          <w:b/>
          <w:i/>
          <w:sz w:val="20"/>
          <w:szCs w:val="20"/>
        </w:rPr>
        <w:t xml:space="preserve">         </w:t>
      </w:r>
      <w:r w:rsidRPr="00E12D06">
        <w:rPr>
          <w:b/>
          <w:i/>
          <w:sz w:val="20"/>
          <w:szCs w:val="20"/>
        </w:rPr>
        <w:t>3</w:t>
      </w:r>
      <w:r>
        <w:rPr>
          <w:b/>
          <w:i/>
          <w:sz w:val="20"/>
          <w:szCs w:val="20"/>
        </w:rPr>
        <w:t>f)</w:t>
      </w:r>
      <w:r w:rsidRPr="00E12D06">
        <w:rPr>
          <w:b/>
          <w:i/>
          <w:sz w:val="20"/>
          <w:szCs w:val="20"/>
        </w:rPr>
        <w:tab/>
      </w:r>
      <w:r>
        <w:rPr>
          <w:b/>
          <w:i/>
          <w:sz w:val="20"/>
          <w:szCs w:val="20"/>
        </w:rPr>
        <w:t xml:space="preserve">  </w:t>
      </w:r>
      <w:r>
        <w:rPr>
          <w:b/>
          <w:i/>
          <w:sz w:val="20"/>
          <w:szCs w:val="20"/>
        </w:rPr>
        <w:tab/>
        <w:t xml:space="preserve">                    </w:t>
      </w:r>
      <w:r w:rsidRPr="00E12D06">
        <w:rPr>
          <w:b/>
          <w:i/>
          <w:sz w:val="20"/>
          <w:szCs w:val="20"/>
        </w:rPr>
        <w:t>3</w:t>
      </w:r>
      <w:r>
        <w:rPr>
          <w:b/>
          <w:i/>
          <w:sz w:val="20"/>
          <w:szCs w:val="20"/>
        </w:rPr>
        <w:t>g)</w:t>
      </w:r>
    </w:p>
    <w:p w:rsidR="0048694F" w:rsidRPr="001026E2" w:rsidRDefault="0048694F" w:rsidP="0048694F">
      <w:pPr>
        <w:pStyle w:val="Predeterminado"/>
        <w:spacing w:before="240"/>
        <w:jc w:val="center"/>
        <w:rPr>
          <w:i/>
          <w:sz w:val="20"/>
          <w:szCs w:val="20"/>
          <w:u w:val="single"/>
        </w:rPr>
      </w:pPr>
      <w:r w:rsidRPr="001026E2">
        <w:rPr>
          <w:i/>
          <w:sz w:val="20"/>
          <w:szCs w:val="20"/>
          <w:u w:val="single"/>
        </w:rPr>
        <w:t>Figure 3: Information provided by the spftware demodulator</w:t>
      </w:r>
    </w:p>
    <w:p w:rsidR="0048694F" w:rsidRDefault="0048694F" w:rsidP="0048694F">
      <w:pPr>
        <w:pStyle w:val="Predeterminado"/>
        <w:jc w:val="center"/>
        <w:rPr>
          <w:i/>
          <w:sz w:val="20"/>
          <w:szCs w:val="20"/>
        </w:rPr>
      </w:pPr>
      <w:r>
        <w:rPr>
          <w:i/>
          <w:sz w:val="20"/>
          <w:szCs w:val="20"/>
        </w:rPr>
        <w:t>3a) Text information about the signal main parameters.</w:t>
      </w:r>
    </w:p>
    <w:p w:rsidR="0048694F" w:rsidRDefault="0048694F" w:rsidP="0048694F">
      <w:pPr>
        <w:pStyle w:val="Predeterminado"/>
        <w:jc w:val="center"/>
        <w:rPr>
          <w:i/>
          <w:sz w:val="20"/>
          <w:szCs w:val="20"/>
        </w:rPr>
      </w:pPr>
      <w:r>
        <w:rPr>
          <w:i/>
          <w:sz w:val="20"/>
          <w:szCs w:val="20"/>
        </w:rPr>
        <w:t>3b) Signal spectrum</w:t>
      </w:r>
    </w:p>
    <w:p w:rsidR="0048694F" w:rsidRDefault="0048694F" w:rsidP="0048694F">
      <w:pPr>
        <w:pStyle w:val="Predeterminado"/>
        <w:jc w:val="center"/>
        <w:rPr>
          <w:i/>
          <w:sz w:val="20"/>
          <w:szCs w:val="20"/>
        </w:rPr>
      </w:pPr>
      <w:r>
        <w:rPr>
          <w:i/>
          <w:sz w:val="20"/>
          <w:szCs w:val="20"/>
        </w:rPr>
        <w:t>3c) Channel estimation module and phase</w:t>
      </w:r>
    </w:p>
    <w:p w:rsidR="0048694F" w:rsidRDefault="0048694F" w:rsidP="0048694F">
      <w:pPr>
        <w:pStyle w:val="Predeterminado"/>
        <w:jc w:val="center"/>
        <w:rPr>
          <w:i/>
          <w:sz w:val="20"/>
          <w:szCs w:val="20"/>
        </w:rPr>
      </w:pPr>
      <w:r>
        <w:rPr>
          <w:i/>
          <w:sz w:val="20"/>
          <w:szCs w:val="20"/>
        </w:rPr>
        <w:t>3d) P1 symbol detection</w:t>
      </w:r>
    </w:p>
    <w:p w:rsidR="0048694F" w:rsidRDefault="0048694F" w:rsidP="0048694F">
      <w:pPr>
        <w:pStyle w:val="Predeterminado"/>
        <w:jc w:val="center"/>
        <w:rPr>
          <w:i/>
          <w:sz w:val="20"/>
          <w:szCs w:val="20"/>
        </w:rPr>
      </w:pPr>
      <w:r>
        <w:rPr>
          <w:i/>
          <w:sz w:val="20"/>
          <w:szCs w:val="20"/>
        </w:rPr>
        <w:t>3e) Impulse response</w:t>
      </w:r>
    </w:p>
    <w:p w:rsidR="0048694F" w:rsidRDefault="0048694F" w:rsidP="0048694F">
      <w:pPr>
        <w:pStyle w:val="Predeterminado"/>
        <w:jc w:val="center"/>
        <w:rPr>
          <w:i/>
          <w:sz w:val="20"/>
          <w:szCs w:val="20"/>
        </w:rPr>
      </w:pPr>
      <w:r>
        <w:rPr>
          <w:i/>
          <w:sz w:val="20"/>
          <w:szCs w:val="20"/>
        </w:rPr>
        <w:t>3f) Pilot carriers correlation</w:t>
      </w:r>
    </w:p>
    <w:p w:rsidR="0048694F" w:rsidRPr="00E12D06" w:rsidRDefault="0048694F" w:rsidP="0048694F">
      <w:pPr>
        <w:pStyle w:val="Predeterminado"/>
        <w:jc w:val="center"/>
        <w:rPr>
          <w:i/>
          <w:sz w:val="20"/>
          <w:szCs w:val="20"/>
        </w:rPr>
      </w:pPr>
      <w:r>
        <w:rPr>
          <w:i/>
          <w:sz w:val="20"/>
          <w:szCs w:val="20"/>
        </w:rPr>
        <w:t xml:space="preserve">3g) Constelation </w:t>
      </w:r>
    </w:p>
    <w:p w:rsidR="0048694F" w:rsidRDefault="0048694F" w:rsidP="0048694F">
      <w:pPr>
        <w:pStyle w:val="Predeterminado"/>
        <w:jc w:val="both"/>
      </w:pPr>
    </w:p>
    <w:p w:rsidR="0048694F" w:rsidRDefault="0048694F" w:rsidP="0048694F">
      <w:pPr>
        <w:pStyle w:val="Predeterminado"/>
        <w:jc w:val="both"/>
      </w:pPr>
    </w:p>
    <w:p w:rsidR="0048694F" w:rsidRDefault="0048694F" w:rsidP="0048694F">
      <w:pPr>
        <w:pStyle w:val="Predeterminado"/>
        <w:jc w:val="both"/>
      </w:pPr>
      <w:r>
        <w:t xml:space="preserve">It is important to stress that the information obtained depends on the analysis done. In case of doing an </w:t>
      </w:r>
      <w:r w:rsidRPr="00C83EFA">
        <w:rPr>
          <w:i/>
        </w:rPr>
        <w:t>offline</w:t>
      </w:r>
      <w:r>
        <w:t xml:space="preserve"> analysis, all the information stated in </w:t>
      </w:r>
      <w:r w:rsidRPr="00C83EFA">
        <w:rPr>
          <w:i/>
        </w:rPr>
        <w:t>Table 1</w:t>
      </w:r>
      <w:r>
        <w:t xml:space="preserve"> and </w:t>
      </w:r>
      <w:r w:rsidRPr="007E5F52">
        <w:rPr>
          <w:i/>
        </w:rPr>
        <w:t>Figure 3</w:t>
      </w:r>
      <w:r>
        <w:t xml:space="preserve"> is obtained. However, if the software demodulator is used </w:t>
      </w:r>
      <w:r w:rsidRPr="00FD0118">
        <w:t xml:space="preserve">in </w:t>
      </w:r>
      <w:r>
        <w:t>a</w:t>
      </w:r>
      <w:r w:rsidRPr="00FD0118">
        <w:t xml:space="preserve"> </w:t>
      </w:r>
      <w:r w:rsidRPr="00FD0118">
        <w:rPr>
          <w:i/>
        </w:rPr>
        <w:t>pseudo-real time</w:t>
      </w:r>
      <w:r w:rsidRPr="00FD0118">
        <w:t xml:space="preserve"> analysis of </w:t>
      </w:r>
      <w:r>
        <w:t xml:space="preserve">the </w:t>
      </w:r>
      <w:r w:rsidRPr="00FD0118">
        <w:t>RF incoming signal</w:t>
      </w:r>
      <w:r>
        <w:t xml:space="preserve"> using the USRP module</w:t>
      </w:r>
      <w:r w:rsidRPr="00FD0118">
        <w:t>,</w:t>
      </w:r>
      <w:r>
        <w:t xml:space="preserve"> all the information will not be available.</w:t>
      </w:r>
    </w:p>
    <w:p w:rsidR="0048694F" w:rsidRDefault="0048694F" w:rsidP="0048694F">
      <w:pPr>
        <w:pStyle w:val="Predeterminado"/>
        <w:jc w:val="both"/>
      </w:pPr>
    </w:p>
    <w:p w:rsidR="0048694F" w:rsidRDefault="0048694F" w:rsidP="0048694F">
      <w:pPr>
        <w:pStyle w:val="Predeterminado"/>
        <w:jc w:val="both"/>
      </w:pPr>
      <w:r>
        <w:t xml:space="preserve">There are two </w:t>
      </w:r>
      <w:r w:rsidRPr="007E5F52">
        <w:rPr>
          <w:lang w:val="en-GB"/>
        </w:rPr>
        <w:t>possible</w:t>
      </w:r>
      <w:r>
        <w:t xml:space="preserve"> </w:t>
      </w:r>
      <w:r w:rsidRPr="007E5F52">
        <w:rPr>
          <w:i/>
        </w:rPr>
        <w:t>pseudo-real time</w:t>
      </w:r>
      <w:r>
        <w:t xml:space="preserve"> analysis modes. One of them gives every information from </w:t>
      </w:r>
      <w:r w:rsidRPr="0058732B">
        <w:rPr>
          <w:i/>
        </w:rPr>
        <w:t>Table 1</w:t>
      </w:r>
      <w:r>
        <w:t xml:space="preserve"> and </w:t>
      </w:r>
      <w:r w:rsidRPr="0058732B">
        <w:rPr>
          <w:i/>
        </w:rPr>
        <w:t>Figure 3</w:t>
      </w:r>
      <w:r>
        <w:rPr>
          <w:i/>
        </w:rPr>
        <w:t xml:space="preserve"> </w:t>
      </w:r>
      <w:r w:rsidRPr="0058732B">
        <w:t>but</w:t>
      </w:r>
      <w:r>
        <w:rPr>
          <w:i/>
        </w:rPr>
        <w:t xml:space="preserve"> </w:t>
      </w:r>
      <w:r w:rsidRPr="0058732B">
        <w:t>it</w:t>
      </w:r>
      <w:r>
        <w:rPr>
          <w:i/>
        </w:rPr>
        <w:t xml:space="preserve"> </w:t>
      </w:r>
      <w:r>
        <w:t xml:space="preserve">takes between 1 and 3 seconds (deppending on the configuration mode of the receiving signal) to analyse the receiving signal before updating the information about the received signal. </w:t>
      </w:r>
    </w:p>
    <w:p w:rsidR="0048694F" w:rsidRDefault="0048694F" w:rsidP="0048694F">
      <w:pPr>
        <w:pStyle w:val="Predeterminado"/>
        <w:jc w:val="both"/>
      </w:pPr>
    </w:p>
    <w:p w:rsidR="00593535" w:rsidRDefault="0048694F" w:rsidP="0048694F">
      <w:r>
        <w:t xml:space="preserve">However, it is possible to obtain more frequent updates of the information in </w:t>
      </w:r>
      <w:r w:rsidRPr="0058732B">
        <w:rPr>
          <w:i/>
        </w:rPr>
        <w:t>Table 1</w:t>
      </w:r>
      <w:r>
        <w:t xml:space="preserve"> and </w:t>
      </w:r>
      <w:r w:rsidRPr="0058732B">
        <w:rPr>
          <w:i/>
        </w:rPr>
        <w:t>Figure 3</w:t>
      </w:r>
      <w:r>
        <w:rPr>
          <w:i/>
        </w:rPr>
        <w:t xml:space="preserve"> </w:t>
      </w:r>
      <w:r>
        <w:t xml:space="preserve">by using the second </w:t>
      </w:r>
      <w:r w:rsidRPr="0058732B">
        <w:rPr>
          <w:i/>
        </w:rPr>
        <w:t>pseudo-real time</w:t>
      </w:r>
      <w:r>
        <w:t xml:space="preserve"> analysis mode. This could be called </w:t>
      </w:r>
      <w:r w:rsidRPr="0058732B">
        <w:rPr>
          <w:i/>
        </w:rPr>
        <w:t>Fast pseudo-real time</w:t>
      </w:r>
      <w:r>
        <w:t xml:space="preserve"> analysis, as it only spends about 500 ms analysing the received signal before updating the graphic and text information. Nevertheless, when using the </w:t>
      </w:r>
      <w:r w:rsidRPr="001D465C">
        <w:rPr>
          <w:i/>
        </w:rPr>
        <w:t>fast pseudo-real time</w:t>
      </w:r>
      <w:r>
        <w:t xml:space="preserve"> analysis mode it is not possible to obtain BER and FER measurements. Besides, if the rotated constellation feature is in used , it is not possible to obtain neither a graphic of the constellation nor MER measurements.On the other hand, when the rotated constelation feature is not active, both results can be obtained.The other text and graphic results are always obtained.</w:t>
      </w:r>
    </w:p>
    <w:p w:rsidR="00593535" w:rsidRDefault="00593535" w:rsidP="0048694F"/>
    <w:p w:rsidR="00593535" w:rsidRPr="00835FFF" w:rsidRDefault="00593535" w:rsidP="0048694F"/>
    <w:p w:rsidR="00835FFF" w:rsidRDefault="00215B2C">
      <w:pPr>
        <w:pStyle w:val="Titre2"/>
        <w:numPr>
          <w:numberingChange w:id="325" w:author="Alain Untersee" w:date="2012-12-14T13:42:00Z" w:original="%1:12:0:.%2:3:0:"/>
        </w:numPr>
        <w:rPr>
          <w:lang w:val="en-GB"/>
        </w:rPr>
      </w:pPr>
      <w:bookmarkStart w:id="326" w:name="_Toc217111904"/>
      <w:r w:rsidRPr="007A033C">
        <w:rPr>
          <w:lang w:val="en-GB"/>
        </w:rPr>
        <w:t>Supported T2 modes and features</w:t>
      </w:r>
      <w:bookmarkEnd w:id="326"/>
    </w:p>
    <w:p w:rsidR="00000000" w:rsidRDefault="00F85308">
      <w:pPr>
        <w:pStyle w:val="Standard"/>
        <w:spacing w:after="60"/>
        <w:jc w:val="both"/>
      </w:pPr>
    </w:p>
    <w:p w:rsidR="00215B2C" w:rsidRDefault="00215B2C" w:rsidP="00EA46B8">
      <w:pPr>
        <w:pStyle w:val="Standard"/>
        <w:jc w:val="both"/>
        <w:rPr>
          <w:rStyle w:val="clickable"/>
        </w:rPr>
      </w:pPr>
      <w:r>
        <w:t xml:space="preserve">The main characteristic of the DVB-T2 and T2-Lite modes supported by the software demodulator are </w:t>
      </w:r>
      <w:r>
        <w:rPr>
          <w:rStyle w:val="q"/>
        </w:rPr>
        <w:t>summarized</w:t>
      </w:r>
      <w:r>
        <w:rPr>
          <w:rStyle w:val="clickable"/>
        </w:rPr>
        <w:t xml:space="preserve"> in </w:t>
      </w:r>
      <w:r>
        <w:rPr>
          <w:rStyle w:val="clickable"/>
          <w:i/>
        </w:rPr>
        <w:t>Table 2</w:t>
      </w:r>
      <w:r>
        <w:rPr>
          <w:rStyle w:val="clickab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344"/>
      </w:tblGrid>
      <w:tr w:rsidR="0048694F" w:rsidRPr="00D17E9E">
        <w:trPr>
          <w:trHeight w:val="246"/>
          <w:jc w:val="center"/>
        </w:trPr>
        <w:tc>
          <w:tcPr>
            <w:tcW w:w="8720" w:type="dxa"/>
            <w:gridSpan w:val="2"/>
            <w:shd w:val="clear" w:color="auto" w:fill="808080"/>
            <w:vAlign w:val="center"/>
          </w:tcPr>
          <w:p w:rsidR="00000000" w:rsidRDefault="0048694F">
            <w:pPr>
              <w:jc w:val="center"/>
              <w:rPr>
                <w:b/>
                <w:i/>
                <w:highlight w:val="lightGray"/>
                <w:lang w:val="en-US"/>
              </w:rPr>
            </w:pPr>
            <w:r w:rsidRPr="00D17E9E">
              <w:rPr>
                <w:b/>
                <w:i/>
                <w:lang w:val="en-US"/>
              </w:rPr>
              <w:t>Supported modes</w:t>
            </w:r>
          </w:p>
        </w:tc>
      </w:tr>
      <w:tr w:rsidR="0048694F" w:rsidRPr="00910B2B">
        <w:trPr>
          <w:trHeight w:val="284"/>
          <w:jc w:val="center"/>
        </w:trPr>
        <w:tc>
          <w:tcPr>
            <w:tcW w:w="2376" w:type="dxa"/>
            <w:shd w:val="clear" w:color="auto" w:fill="BFBFBF"/>
            <w:vAlign w:val="center"/>
          </w:tcPr>
          <w:p w:rsidR="0048694F" w:rsidRPr="00D17E9E" w:rsidRDefault="0048694F" w:rsidP="0048694F">
            <w:pPr>
              <w:rPr>
                <w:b/>
                <w:lang w:val="en-GB"/>
              </w:rPr>
            </w:pPr>
            <w:r w:rsidRPr="00D17E9E">
              <w:rPr>
                <w:b/>
                <w:lang w:val="en-GB"/>
              </w:rPr>
              <w:t>Single PLP</w:t>
            </w:r>
          </w:p>
        </w:tc>
        <w:tc>
          <w:tcPr>
            <w:tcW w:w="6344" w:type="dxa"/>
            <w:vAlign w:val="center"/>
          </w:tcPr>
          <w:p w:rsidR="0048694F" w:rsidRPr="00D17E9E" w:rsidRDefault="0048694F" w:rsidP="0048694F">
            <w:pPr>
              <w:jc w:val="center"/>
              <w:rPr>
                <w:lang w:val="en-GB"/>
              </w:rPr>
            </w:pPr>
            <w:r w:rsidRPr="00D17E9E">
              <w:rPr>
                <w:lang w:val="en-GB"/>
              </w:rPr>
              <w:t>All VV.0XX</w:t>
            </w:r>
            <w:r>
              <w:rPr>
                <w:lang w:val="en-GB"/>
              </w:rPr>
              <w:t xml:space="preserve"> with the exception of the VV.018</w:t>
            </w:r>
            <w:r w:rsidRPr="00D17E9E">
              <w:rPr>
                <w:lang w:val="en-GB"/>
              </w:rPr>
              <w:t xml:space="preserve"> (MISO modes)</w:t>
            </w:r>
          </w:p>
        </w:tc>
      </w:tr>
      <w:tr w:rsidR="0048694F" w:rsidRPr="00910B2B">
        <w:trPr>
          <w:trHeight w:val="284"/>
          <w:jc w:val="center"/>
        </w:trPr>
        <w:tc>
          <w:tcPr>
            <w:tcW w:w="2376" w:type="dxa"/>
            <w:shd w:val="clear" w:color="auto" w:fill="BFBFBF"/>
            <w:vAlign w:val="center"/>
          </w:tcPr>
          <w:p w:rsidR="0048694F" w:rsidRPr="00D17E9E" w:rsidRDefault="0048694F" w:rsidP="0048694F">
            <w:pPr>
              <w:rPr>
                <w:b/>
                <w:lang w:val="en-GB"/>
              </w:rPr>
            </w:pPr>
            <w:r>
              <w:rPr>
                <w:b/>
                <w:lang w:val="en-GB"/>
              </w:rPr>
              <w:t>Multiple PLP</w:t>
            </w:r>
          </w:p>
        </w:tc>
        <w:tc>
          <w:tcPr>
            <w:tcW w:w="6344" w:type="dxa"/>
            <w:vAlign w:val="center"/>
          </w:tcPr>
          <w:p w:rsidR="0048694F" w:rsidRPr="00D17E9E" w:rsidRDefault="0048694F" w:rsidP="0048694F">
            <w:pPr>
              <w:jc w:val="center"/>
              <w:rPr>
                <w:lang w:val="en-GB"/>
              </w:rPr>
            </w:pPr>
            <w:r>
              <w:rPr>
                <w:lang w:val="en-GB"/>
              </w:rPr>
              <w:t>All VV.4XX with the exception of the VV.417, VV.419, VV.467</w:t>
            </w:r>
            <w:r w:rsidRPr="00D17E9E">
              <w:rPr>
                <w:lang w:val="en-GB"/>
              </w:rPr>
              <w:t xml:space="preserve"> (MISO modes)</w:t>
            </w:r>
          </w:p>
        </w:tc>
      </w:tr>
      <w:tr w:rsidR="0048694F" w:rsidRPr="00910B2B">
        <w:trPr>
          <w:trHeight w:val="284"/>
          <w:jc w:val="center"/>
        </w:trPr>
        <w:tc>
          <w:tcPr>
            <w:tcW w:w="2376" w:type="dxa"/>
            <w:shd w:val="clear" w:color="auto" w:fill="BFBFBF"/>
            <w:vAlign w:val="center"/>
          </w:tcPr>
          <w:p w:rsidR="0048694F" w:rsidRPr="00D17E9E" w:rsidRDefault="0048694F" w:rsidP="0048694F">
            <w:pPr>
              <w:rPr>
                <w:b/>
                <w:lang w:val="en-GB"/>
              </w:rPr>
            </w:pPr>
            <w:r w:rsidRPr="00D17E9E">
              <w:rPr>
                <w:b/>
                <w:lang w:val="en-GB"/>
              </w:rPr>
              <w:t>T2-Lite</w:t>
            </w:r>
          </w:p>
        </w:tc>
        <w:tc>
          <w:tcPr>
            <w:tcW w:w="6344" w:type="dxa"/>
            <w:vAlign w:val="center"/>
          </w:tcPr>
          <w:p w:rsidR="0048694F" w:rsidRPr="00D17E9E" w:rsidRDefault="0048694F" w:rsidP="0048694F">
            <w:pPr>
              <w:jc w:val="center"/>
              <w:rPr>
                <w:lang w:val="en-GB"/>
              </w:rPr>
            </w:pPr>
            <w:r w:rsidRPr="00D17E9E">
              <w:rPr>
                <w:lang w:val="en-GB"/>
              </w:rPr>
              <w:t>All VV.8XX with the exception of the VV.804, VV.816, VV.832 (MISO modes)</w:t>
            </w:r>
          </w:p>
        </w:tc>
      </w:tr>
      <w:tr w:rsidR="0048694F" w:rsidRPr="00D17E9E">
        <w:trPr>
          <w:trHeight w:val="284"/>
          <w:jc w:val="center"/>
        </w:trPr>
        <w:tc>
          <w:tcPr>
            <w:tcW w:w="8720" w:type="dxa"/>
            <w:gridSpan w:val="2"/>
            <w:shd w:val="clear" w:color="auto" w:fill="808080"/>
            <w:vAlign w:val="center"/>
          </w:tcPr>
          <w:p w:rsidR="00000000" w:rsidRDefault="0048694F">
            <w:pPr>
              <w:jc w:val="center"/>
              <w:rPr>
                <w:b/>
                <w:i/>
                <w:highlight w:val="lightGray"/>
                <w:lang w:val="en-US"/>
              </w:rPr>
            </w:pPr>
            <w:r w:rsidRPr="00D17E9E">
              <w:rPr>
                <w:b/>
                <w:i/>
                <w:lang w:val="en-US"/>
              </w:rPr>
              <w:t>Main Configuration Parameters</w:t>
            </w:r>
          </w:p>
        </w:tc>
      </w:tr>
      <w:tr w:rsidR="0048694F" w:rsidRPr="00D17E9E">
        <w:trPr>
          <w:trHeight w:val="284"/>
          <w:jc w:val="center"/>
        </w:trPr>
        <w:tc>
          <w:tcPr>
            <w:tcW w:w="8720" w:type="dxa"/>
            <w:gridSpan w:val="2"/>
            <w:shd w:val="clear" w:color="auto" w:fill="BFBFBF"/>
            <w:vAlign w:val="center"/>
          </w:tcPr>
          <w:p w:rsidR="0048694F" w:rsidRPr="00D17E9E" w:rsidRDefault="0048694F" w:rsidP="0048694F">
            <w:pPr>
              <w:jc w:val="center"/>
              <w:rPr>
                <w:highlight w:val="lightGray"/>
                <w:lang w:val="en-GB"/>
              </w:rPr>
            </w:pPr>
            <w:r w:rsidRPr="00D17E9E">
              <w:rPr>
                <w:b/>
                <w:highlight w:val="lightGray"/>
                <w:lang w:val="en-GB"/>
              </w:rPr>
              <w:t>General Frame Parameters</w:t>
            </w:r>
          </w:p>
        </w:tc>
      </w:tr>
      <w:tr w:rsidR="0048694F" w:rsidRPr="00910B2B">
        <w:trPr>
          <w:trHeight w:val="284"/>
          <w:jc w:val="center"/>
        </w:trPr>
        <w:tc>
          <w:tcPr>
            <w:tcW w:w="2376" w:type="dxa"/>
            <w:vAlign w:val="center"/>
          </w:tcPr>
          <w:p w:rsidR="0048694F" w:rsidRPr="00D17E9E" w:rsidRDefault="0048694F" w:rsidP="0048694F">
            <w:pPr>
              <w:rPr>
                <w:b/>
                <w:lang w:val="en-GB"/>
              </w:rPr>
            </w:pPr>
            <w:r w:rsidRPr="00D17E9E">
              <w:rPr>
                <w:b/>
                <w:lang w:val="en-GB"/>
              </w:rPr>
              <w:t>Bandwidth</w:t>
            </w:r>
          </w:p>
        </w:tc>
        <w:tc>
          <w:tcPr>
            <w:tcW w:w="6344" w:type="dxa"/>
            <w:vAlign w:val="center"/>
          </w:tcPr>
          <w:p w:rsidR="0048694F" w:rsidRPr="00D17E9E" w:rsidRDefault="0048694F" w:rsidP="0048694F">
            <w:pPr>
              <w:jc w:val="center"/>
              <w:rPr>
                <w:lang w:val="en-GB"/>
              </w:rPr>
            </w:pPr>
            <w:r>
              <w:rPr>
                <w:lang w:val="en-GB"/>
              </w:rPr>
              <w:t>1.7, 5, 6, 7, 8, 10 MHz</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Multi-PLP</w:t>
            </w:r>
          </w:p>
        </w:tc>
        <w:tc>
          <w:tcPr>
            <w:tcW w:w="6344" w:type="dxa"/>
            <w:vAlign w:val="center"/>
          </w:tcPr>
          <w:p w:rsidR="0048694F" w:rsidRPr="00D17E9E" w:rsidRDefault="0048694F" w:rsidP="0048694F">
            <w:pPr>
              <w:jc w:val="center"/>
              <w:rPr>
                <w:lang w:val="en-GB"/>
              </w:rPr>
            </w:pPr>
            <w:r>
              <w:rPr>
                <w:lang w:val="en-GB"/>
              </w:rPr>
              <w:t>Yes</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MISO</w:t>
            </w:r>
          </w:p>
        </w:tc>
        <w:tc>
          <w:tcPr>
            <w:tcW w:w="6344" w:type="dxa"/>
            <w:vAlign w:val="center"/>
          </w:tcPr>
          <w:p w:rsidR="0048694F" w:rsidRPr="00D17E9E" w:rsidRDefault="0048694F" w:rsidP="0048694F">
            <w:pPr>
              <w:jc w:val="center"/>
              <w:rPr>
                <w:lang w:val="en-GB"/>
              </w:rPr>
            </w:pPr>
            <w:r w:rsidRPr="00D17E9E">
              <w:rPr>
                <w:lang w:val="en-GB"/>
              </w:rPr>
              <w:t>Not supported</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TFS</w:t>
            </w:r>
          </w:p>
        </w:tc>
        <w:tc>
          <w:tcPr>
            <w:tcW w:w="6344" w:type="dxa"/>
            <w:vAlign w:val="center"/>
          </w:tcPr>
          <w:p w:rsidR="0048694F" w:rsidRPr="00D17E9E" w:rsidRDefault="0048694F" w:rsidP="0048694F">
            <w:pPr>
              <w:jc w:val="center"/>
              <w:rPr>
                <w:lang w:val="en-GB"/>
              </w:rPr>
            </w:pPr>
            <w:r w:rsidRPr="00D17E9E">
              <w:rPr>
                <w:lang w:val="en-GB"/>
              </w:rPr>
              <w:t>Not supported</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FEF</w:t>
            </w:r>
          </w:p>
        </w:tc>
        <w:tc>
          <w:tcPr>
            <w:tcW w:w="6344" w:type="dxa"/>
            <w:vAlign w:val="center"/>
          </w:tcPr>
          <w:p w:rsidR="0048694F" w:rsidRPr="00D17E9E" w:rsidRDefault="0048694F" w:rsidP="0048694F">
            <w:pPr>
              <w:jc w:val="center"/>
              <w:rPr>
                <w:lang w:val="en-GB"/>
              </w:rPr>
            </w:pPr>
            <w:r w:rsidRPr="00D17E9E">
              <w:rPr>
                <w:lang w:val="en-GB"/>
              </w:rPr>
              <w:t>Yes</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TX signaling</w:t>
            </w:r>
          </w:p>
        </w:tc>
        <w:tc>
          <w:tcPr>
            <w:tcW w:w="6344" w:type="dxa"/>
            <w:vAlign w:val="center"/>
          </w:tcPr>
          <w:p w:rsidR="0048694F" w:rsidRPr="00D17E9E" w:rsidRDefault="0048694F" w:rsidP="0048694F">
            <w:pPr>
              <w:jc w:val="center"/>
              <w:rPr>
                <w:lang w:val="en-GB"/>
              </w:rPr>
            </w:pPr>
            <w:r w:rsidRPr="00D17E9E">
              <w:rPr>
                <w:lang w:val="en-GB"/>
              </w:rPr>
              <w:t>Yes</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 xml:space="preserve">FFT size </w:t>
            </w:r>
          </w:p>
        </w:tc>
        <w:tc>
          <w:tcPr>
            <w:tcW w:w="6344" w:type="dxa"/>
            <w:vAlign w:val="center"/>
          </w:tcPr>
          <w:p w:rsidR="0048694F" w:rsidRPr="00D17E9E" w:rsidRDefault="0048694F" w:rsidP="0048694F">
            <w:pPr>
              <w:jc w:val="center"/>
              <w:rPr>
                <w:lang w:val="en-GB"/>
              </w:rPr>
            </w:pPr>
            <w:r w:rsidRPr="00D17E9E">
              <w:rPr>
                <w:bCs/>
              </w:rPr>
              <w:t>1K</w:t>
            </w:r>
            <w:r w:rsidRPr="00D17E9E">
              <w:t xml:space="preserve">, 2K, </w:t>
            </w:r>
            <w:r w:rsidRPr="00D17E9E">
              <w:rPr>
                <w:bCs/>
              </w:rPr>
              <w:t>4K</w:t>
            </w:r>
            <w:r w:rsidRPr="00D17E9E">
              <w:t xml:space="preserve">, 8K, </w:t>
            </w:r>
            <w:r w:rsidRPr="00D17E9E">
              <w:rPr>
                <w:bCs/>
              </w:rPr>
              <w:t>16K,</w:t>
            </w:r>
            <w:r w:rsidRPr="00D17E9E">
              <w:t xml:space="preserve"> </w:t>
            </w:r>
            <w:r w:rsidRPr="00D17E9E">
              <w:rPr>
                <w:bCs/>
              </w:rPr>
              <w:t>32K</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Extended bandwidth</w:t>
            </w:r>
          </w:p>
        </w:tc>
        <w:tc>
          <w:tcPr>
            <w:tcW w:w="6344" w:type="dxa"/>
            <w:vAlign w:val="center"/>
          </w:tcPr>
          <w:p w:rsidR="0048694F" w:rsidRPr="00D17E9E" w:rsidRDefault="0048694F" w:rsidP="0048694F">
            <w:pPr>
              <w:jc w:val="center"/>
              <w:rPr>
                <w:lang w:val="en-GB"/>
              </w:rPr>
            </w:pPr>
            <w:r w:rsidRPr="00D17E9E">
              <w:rPr>
                <w:lang w:val="en-GB"/>
              </w:rPr>
              <w:t>Yes</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Guard interval</w:t>
            </w:r>
          </w:p>
        </w:tc>
        <w:tc>
          <w:tcPr>
            <w:tcW w:w="6344" w:type="dxa"/>
            <w:vAlign w:val="center"/>
          </w:tcPr>
          <w:p w:rsidR="0048694F" w:rsidRPr="00D17E9E" w:rsidRDefault="0048694F" w:rsidP="0048694F">
            <w:pPr>
              <w:jc w:val="center"/>
              <w:rPr>
                <w:lang w:val="en-GB"/>
              </w:rPr>
            </w:pPr>
            <w:r w:rsidRPr="00D17E9E">
              <w:t xml:space="preserve">1/4, </w:t>
            </w:r>
            <w:r w:rsidRPr="00D17E9E">
              <w:rPr>
                <w:bCs/>
              </w:rPr>
              <w:t>19/256</w:t>
            </w:r>
            <w:r w:rsidRPr="00D17E9E">
              <w:t xml:space="preserve">, 1/8, </w:t>
            </w:r>
            <w:r w:rsidRPr="00D17E9E">
              <w:rPr>
                <w:bCs/>
              </w:rPr>
              <w:t>19/128</w:t>
            </w:r>
            <w:r w:rsidRPr="00D17E9E">
              <w:t xml:space="preserve">, 1/16, 1/32, </w:t>
            </w:r>
            <w:r w:rsidRPr="00D17E9E">
              <w:rPr>
                <w:bCs/>
              </w:rPr>
              <w:t>1/128</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Pilot pattern</w:t>
            </w:r>
          </w:p>
        </w:tc>
        <w:tc>
          <w:tcPr>
            <w:tcW w:w="6344" w:type="dxa"/>
            <w:vAlign w:val="center"/>
          </w:tcPr>
          <w:p w:rsidR="0048694F" w:rsidRPr="00D17E9E" w:rsidRDefault="0048694F" w:rsidP="0048694F">
            <w:pPr>
              <w:jc w:val="center"/>
              <w:rPr>
                <w:lang w:val="en-GB"/>
              </w:rPr>
            </w:pPr>
            <w:r w:rsidRPr="00D17E9E">
              <w:rPr>
                <w:lang w:val="en-GB"/>
              </w:rPr>
              <w:t>From PP1 to PP8</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 xml:space="preserve">PAPR </w:t>
            </w:r>
          </w:p>
        </w:tc>
        <w:tc>
          <w:tcPr>
            <w:tcW w:w="6344" w:type="dxa"/>
            <w:vAlign w:val="center"/>
          </w:tcPr>
          <w:p w:rsidR="0048694F" w:rsidRPr="00D17E9E" w:rsidRDefault="0048694F" w:rsidP="0048694F">
            <w:pPr>
              <w:jc w:val="center"/>
              <w:rPr>
                <w:lang w:val="en-GB"/>
              </w:rPr>
            </w:pPr>
            <w:r w:rsidRPr="00D17E9E">
              <w:rPr>
                <w:lang w:val="en-GB"/>
              </w:rPr>
              <w:t xml:space="preserve">Yes </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L1 constellation</w:t>
            </w:r>
          </w:p>
        </w:tc>
        <w:tc>
          <w:tcPr>
            <w:tcW w:w="6344" w:type="dxa"/>
            <w:vAlign w:val="center"/>
          </w:tcPr>
          <w:p w:rsidR="0048694F" w:rsidRPr="00D17E9E" w:rsidRDefault="0048694F" w:rsidP="0048694F">
            <w:pPr>
              <w:jc w:val="center"/>
              <w:rPr>
                <w:lang w:val="en-GB"/>
              </w:rPr>
            </w:pPr>
            <w:r w:rsidRPr="00D17E9E">
              <w:rPr>
                <w:lang w:val="en-GB"/>
              </w:rPr>
              <w:t>BPSK, QPSK, 16QAM, 64QAM</w:t>
            </w:r>
          </w:p>
        </w:tc>
      </w:tr>
      <w:tr w:rsidR="0048694F" w:rsidRPr="00D17E9E">
        <w:trPr>
          <w:trHeight w:val="284"/>
          <w:jc w:val="center"/>
        </w:trPr>
        <w:tc>
          <w:tcPr>
            <w:tcW w:w="8720" w:type="dxa"/>
            <w:gridSpan w:val="2"/>
            <w:shd w:val="clear" w:color="auto" w:fill="BFBFBF"/>
            <w:vAlign w:val="center"/>
          </w:tcPr>
          <w:p w:rsidR="0048694F" w:rsidRPr="00D17E9E" w:rsidRDefault="0048694F" w:rsidP="0048694F">
            <w:pPr>
              <w:jc w:val="center"/>
              <w:rPr>
                <w:b/>
                <w:lang w:val="en-GB"/>
              </w:rPr>
            </w:pPr>
            <w:r w:rsidRPr="00D17E9E">
              <w:rPr>
                <w:b/>
                <w:lang w:val="en-GB"/>
              </w:rPr>
              <w:t>PLP parameters</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PLP type</w:t>
            </w:r>
          </w:p>
        </w:tc>
        <w:tc>
          <w:tcPr>
            <w:tcW w:w="6344" w:type="dxa"/>
            <w:vAlign w:val="center"/>
          </w:tcPr>
          <w:p w:rsidR="0048694F" w:rsidRPr="00D17E9E" w:rsidRDefault="0048694F" w:rsidP="0048694F">
            <w:pPr>
              <w:jc w:val="center"/>
              <w:rPr>
                <w:lang w:val="en-GB"/>
              </w:rPr>
            </w:pPr>
            <w:r w:rsidRPr="00D17E9E">
              <w:rPr>
                <w:lang w:val="en-GB"/>
              </w:rPr>
              <w:t>Common, Type 1, Type 2</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LDPC</w:t>
            </w:r>
          </w:p>
        </w:tc>
        <w:tc>
          <w:tcPr>
            <w:tcW w:w="6344" w:type="dxa"/>
            <w:vAlign w:val="center"/>
          </w:tcPr>
          <w:p w:rsidR="0048694F" w:rsidRPr="00D17E9E" w:rsidRDefault="0048694F" w:rsidP="0048694F">
            <w:pPr>
              <w:jc w:val="center"/>
              <w:rPr>
                <w:lang w:val="en-GB"/>
              </w:rPr>
            </w:pPr>
            <w:r w:rsidRPr="00D17E9E">
              <w:rPr>
                <w:lang w:val="en-GB"/>
              </w:rPr>
              <w:t>16K, 64K</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Coderate</w:t>
            </w:r>
          </w:p>
        </w:tc>
        <w:tc>
          <w:tcPr>
            <w:tcW w:w="6344" w:type="dxa"/>
            <w:vAlign w:val="center"/>
          </w:tcPr>
          <w:p w:rsidR="0048694F" w:rsidRPr="00D17E9E" w:rsidRDefault="0048694F" w:rsidP="0048694F">
            <w:pPr>
              <w:jc w:val="center"/>
              <w:rPr>
                <w:lang w:val="en-GB"/>
              </w:rPr>
            </w:pPr>
            <w:r w:rsidRPr="00D17E9E">
              <w:t xml:space="preserve">1/2, </w:t>
            </w:r>
            <w:r w:rsidRPr="00D17E9E">
              <w:rPr>
                <w:bCs/>
              </w:rPr>
              <w:t>3/5</w:t>
            </w:r>
            <w:r w:rsidRPr="00D17E9E">
              <w:t xml:space="preserve">, 2/3, 3/4, </w:t>
            </w:r>
            <w:r w:rsidRPr="00D17E9E">
              <w:rPr>
                <w:bCs/>
              </w:rPr>
              <w:t>4/5</w:t>
            </w:r>
            <w:r w:rsidRPr="00D17E9E">
              <w:t>, 5/6,</w:t>
            </w:r>
            <w:r w:rsidRPr="00D17E9E">
              <w:rPr>
                <w:rStyle w:val="lev"/>
              </w:rPr>
              <w:t> 2/5</w:t>
            </w:r>
            <w:r w:rsidRPr="00D17E9E">
              <w:t xml:space="preserve">, </w:t>
            </w:r>
            <w:r w:rsidRPr="00D17E9E">
              <w:rPr>
                <w:rStyle w:val="lev"/>
              </w:rPr>
              <w:t>1/3</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Constellation</w:t>
            </w:r>
          </w:p>
        </w:tc>
        <w:tc>
          <w:tcPr>
            <w:tcW w:w="6344" w:type="dxa"/>
            <w:vAlign w:val="center"/>
          </w:tcPr>
          <w:p w:rsidR="0048694F" w:rsidRPr="00D17E9E" w:rsidRDefault="0048694F" w:rsidP="0048694F">
            <w:pPr>
              <w:jc w:val="center"/>
              <w:rPr>
                <w:lang w:val="en-GB"/>
              </w:rPr>
            </w:pPr>
            <w:r w:rsidRPr="00D17E9E">
              <w:rPr>
                <w:lang w:val="en-GB"/>
              </w:rPr>
              <w:t>QPSK, 16QAM, 64QAM, 256QAM</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Rotated constellation</w:t>
            </w:r>
          </w:p>
        </w:tc>
        <w:tc>
          <w:tcPr>
            <w:tcW w:w="6344" w:type="dxa"/>
            <w:vAlign w:val="center"/>
          </w:tcPr>
          <w:p w:rsidR="0048694F" w:rsidRPr="00D17E9E" w:rsidRDefault="0048694F" w:rsidP="0048694F">
            <w:pPr>
              <w:jc w:val="center"/>
              <w:rPr>
                <w:lang w:val="en-GB"/>
              </w:rPr>
            </w:pPr>
            <w:r w:rsidRPr="00D17E9E">
              <w:rPr>
                <w:lang w:val="en-GB"/>
              </w:rPr>
              <w:t>Yes</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Time interleaver</w:t>
            </w:r>
          </w:p>
        </w:tc>
        <w:tc>
          <w:tcPr>
            <w:tcW w:w="6344" w:type="dxa"/>
            <w:vAlign w:val="center"/>
          </w:tcPr>
          <w:p w:rsidR="0048694F" w:rsidRPr="00D17E9E" w:rsidRDefault="0048694F" w:rsidP="0048694F">
            <w:pPr>
              <w:jc w:val="center"/>
              <w:rPr>
                <w:lang w:val="en-GB"/>
              </w:rPr>
            </w:pPr>
            <w:r w:rsidRPr="00D17E9E">
              <w:rPr>
                <w:lang w:val="en-GB"/>
              </w:rPr>
              <w:t>Disable, intra-frame, inter-frame</w:t>
            </w:r>
          </w:p>
        </w:tc>
      </w:tr>
      <w:tr w:rsidR="0048694F" w:rsidRPr="00D17E9E">
        <w:trPr>
          <w:trHeight w:val="284"/>
          <w:jc w:val="center"/>
        </w:trPr>
        <w:tc>
          <w:tcPr>
            <w:tcW w:w="2376" w:type="dxa"/>
            <w:vAlign w:val="center"/>
          </w:tcPr>
          <w:p w:rsidR="0048694F" w:rsidRPr="00D17E9E" w:rsidRDefault="0048694F" w:rsidP="0048694F">
            <w:pPr>
              <w:rPr>
                <w:b/>
                <w:lang w:val="en-GB"/>
              </w:rPr>
            </w:pPr>
            <w:r w:rsidRPr="00D17E9E">
              <w:rPr>
                <w:b/>
                <w:lang w:val="en-GB"/>
              </w:rPr>
              <w:t>Stream format</w:t>
            </w:r>
          </w:p>
        </w:tc>
        <w:tc>
          <w:tcPr>
            <w:tcW w:w="6344" w:type="dxa"/>
            <w:vAlign w:val="center"/>
          </w:tcPr>
          <w:p w:rsidR="0048694F" w:rsidRPr="00D17E9E" w:rsidRDefault="0048694F" w:rsidP="0048694F">
            <w:pPr>
              <w:jc w:val="center"/>
              <w:rPr>
                <w:lang w:val="en-GB"/>
              </w:rPr>
            </w:pPr>
            <w:r w:rsidRPr="00D17E9E">
              <w:rPr>
                <w:lang w:val="en-GB"/>
              </w:rPr>
              <w:t>All</w:t>
            </w:r>
          </w:p>
        </w:tc>
      </w:tr>
    </w:tbl>
    <w:p w:rsidR="00215B2C" w:rsidRPr="00590597" w:rsidRDefault="00215B2C" w:rsidP="00EA46B8">
      <w:pPr>
        <w:pStyle w:val="Predeterminado"/>
        <w:spacing w:before="240"/>
        <w:jc w:val="center"/>
        <w:rPr>
          <w:i/>
          <w:sz w:val="20"/>
          <w:szCs w:val="20"/>
        </w:rPr>
      </w:pPr>
      <w:r w:rsidRPr="00590597">
        <w:rPr>
          <w:i/>
          <w:sz w:val="20"/>
          <w:szCs w:val="20"/>
        </w:rPr>
        <w:t xml:space="preserve">Table </w:t>
      </w:r>
      <w:r>
        <w:rPr>
          <w:i/>
          <w:sz w:val="20"/>
          <w:szCs w:val="20"/>
        </w:rPr>
        <w:t>2.</w:t>
      </w:r>
      <w:r w:rsidRPr="00590597">
        <w:rPr>
          <w:i/>
          <w:sz w:val="20"/>
          <w:szCs w:val="20"/>
        </w:rPr>
        <w:t xml:space="preserve"> </w:t>
      </w:r>
      <w:r>
        <w:rPr>
          <w:i/>
          <w:sz w:val="20"/>
          <w:szCs w:val="20"/>
        </w:rPr>
        <w:t>Main DVB-T2 and T2-Lite configuration parameters supported by the software demodulator</w:t>
      </w:r>
    </w:p>
    <w:p w:rsidR="00835FFF" w:rsidRDefault="00215B2C" w:rsidP="00835FFF">
      <w:pPr>
        <w:pStyle w:val="Titre1"/>
        <w:numPr>
          <w:numberingChange w:id="327" w:author="Alain Untersee" w:date="2012-12-14T13:42:00Z" w:original="%1:13:0:"/>
        </w:numPr>
      </w:pPr>
      <w:bookmarkStart w:id="328" w:name="_Toc217111905"/>
      <w:r w:rsidRPr="007A033C">
        <w:t>References</w:t>
      </w:r>
      <w:bookmarkEnd w:id="328"/>
    </w:p>
    <w:p w:rsidR="00215B2C" w:rsidRPr="007A033C" w:rsidRDefault="00215B2C" w:rsidP="004C0B41">
      <w:pPr>
        <w:pStyle w:val="Tramecouleur-Accent31"/>
        <w:numPr>
          <w:ilvl w:val="0"/>
          <w:numId w:val="9"/>
          <w:numberingChange w:id="329" w:author="Alain Untersee" w:date="2012-12-14T13:42:00Z" w:original="[%1:1:0:]"/>
        </w:numPr>
        <w:ind w:left="357" w:hanging="357"/>
        <w:rPr>
          <w:lang w:val="en-GB"/>
        </w:rPr>
      </w:pPr>
      <w:r w:rsidRPr="007A033C">
        <w:rPr>
          <w:i/>
          <w:lang w:val="en-GB"/>
        </w:rPr>
        <w:t>Frame structure channel coding and modulation for a second generation digital terrestrial television broadcasting system (DVB-T2)</w:t>
      </w:r>
      <w:r w:rsidRPr="007A033C">
        <w:rPr>
          <w:lang w:val="en-GB"/>
        </w:rPr>
        <w:t xml:space="preserve"> – DVB BlueBook A1</w:t>
      </w:r>
      <w:r>
        <w:rPr>
          <w:lang w:val="en-GB"/>
        </w:rPr>
        <w:t>22</w:t>
      </w:r>
      <w:r w:rsidRPr="007A033C">
        <w:rPr>
          <w:lang w:val="en-GB"/>
        </w:rPr>
        <w:t xml:space="preserve"> –  ETSI EN 302 755 V1.</w:t>
      </w:r>
      <w:r>
        <w:rPr>
          <w:lang w:val="en-GB"/>
        </w:rPr>
        <w:t>3</w:t>
      </w:r>
      <w:r w:rsidRPr="007A033C">
        <w:rPr>
          <w:lang w:val="en-GB"/>
        </w:rPr>
        <w:t>.1.</w:t>
      </w:r>
      <w:r>
        <w:rPr>
          <w:lang w:val="en-GB"/>
        </w:rPr>
        <w:t>, July 2011</w:t>
      </w:r>
    </w:p>
    <w:p w:rsidR="00215B2C" w:rsidRPr="007A033C" w:rsidRDefault="00215B2C" w:rsidP="004C0B41">
      <w:pPr>
        <w:pStyle w:val="Tramecouleur-Accent31"/>
        <w:numPr>
          <w:ilvl w:val="0"/>
          <w:numId w:val="9"/>
          <w:numberingChange w:id="330" w:author="Alain Untersee" w:date="2012-12-14T13:42:00Z" w:original="[%1:2:0:]"/>
        </w:numPr>
        <w:ind w:left="357" w:hanging="357"/>
        <w:rPr>
          <w:lang w:val="en-GB"/>
        </w:rPr>
      </w:pPr>
      <w:r w:rsidRPr="007A033C">
        <w:rPr>
          <w:i/>
          <w:lang w:val="en-GB"/>
        </w:rPr>
        <w:t>Modulator</w:t>
      </w:r>
      <w:r w:rsidRPr="007A033C">
        <w:rPr>
          <w:rFonts w:ascii="Verdana" w:hAnsi="Verdana" w:cs="Verdana"/>
          <w:i/>
          <w:color w:val="000000"/>
          <w:lang w:val="en-GB" w:eastAsia="fr-FR"/>
        </w:rPr>
        <w:t xml:space="preserve"> </w:t>
      </w:r>
      <w:r w:rsidRPr="007A033C">
        <w:rPr>
          <w:i/>
          <w:lang w:val="en-GB"/>
        </w:rPr>
        <w:t>Interface (T2-MI) for a second generation digital terrestrial television broadcasting system (DVB-T2)</w:t>
      </w:r>
      <w:r w:rsidRPr="007A033C">
        <w:rPr>
          <w:lang w:val="en-GB"/>
        </w:rPr>
        <w:t xml:space="preserve"> </w:t>
      </w:r>
      <w:r w:rsidRPr="007A033C">
        <w:rPr>
          <w:i/>
          <w:lang w:val="en-GB"/>
        </w:rPr>
        <w:t xml:space="preserve">– </w:t>
      </w:r>
      <w:r w:rsidRPr="007A033C">
        <w:rPr>
          <w:lang w:val="en-GB"/>
        </w:rPr>
        <w:t xml:space="preserve">DVB BlueBook A136 </w:t>
      </w:r>
      <w:r w:rsidRPr="007A033C">
        <w:rPr>
          <w:i/>
          <w:lang w:val="en-GB"/>
        </w:rPr>
        <w:t>-</w:t>
      </w:r>
      <w:r w:rsidRPr="007A033C">
        <w:rPr>
          <w:lang w:val="en-GB"/>
        </w:rPr>
        <w:t xml:space="preserve"> ETSI TS 102 773 V1.2.1 </w:t>
      </w:r>
    </w:p>
    <w:p w:rsidR="00215B2C" w:rsidRDefault="00215B2C" w:rsidP="004C0B41">
      <w:pPr>
        <w:pStyle w:val="Tramecouleur-Accent31"/>
        <w:numPr>
          <w:ilvl w:val="0"/>
          <w:numId w:val="9"/>
          <w:numberingChange w:id="331" w:author="Alain Untersee" w:date="2012-12-14T13:42:00Z" w:original="[%1:3:0:]"/>
        </w:numPr>
        <w:ind w:left="357" w:hanging="357"/>
        <w:rPr>
          <w:lang w:val="en-US"/>
        </w:rPr>
      </w:pPr>
      <w:r w:rsidRPr="004B03F7">
        <w:rPr>
          <w:i/>
          <w:lang w:val="en-US"/>
        </w:rPr>
        <w:t>Engines - Workpackage  4 - Task Force 10 description form</w:t>
      </w:r>
      <w:r>
        <w:rPr>
          <w:lang w:val="en-US"/>
        </w:rPr>
        <w:t>. V5 April 7, 2011.</w:t>
      </w:r>
    </w:p>
    <w:p w:rsidR="00517FCE" w:rsidRPr="00517FCE" w:rsidRDefault="003132B4">
      <w:pPr>
        <w:pStyle w:val="Tramecouleur-Accent31"/>
        <w:numPr>
          <w:ilvl w:val="0"/>
          <w:numId w:val="9"/>
          <w:numberingChange w:id="332" w:author="Alain Untersee" w:date="2012-12-14T13:42:00Z" w:original="[%1:4:0:]"/>
        </w:numPr>
        <w:ind w:left="357" w:hanging="357"/>
        <w:rPr>
          <w:lang w:val="en-GB"/>
        </w:rPr>
      </w:pPr>
      <w:bookmarkStart w:id="333" w:name="_Ref343067352"/>
      <w:r w:rsidRPr="00C06EE7">
        <w:rPr>
          <w:i/>
          <w:lang w:val="en-US"/>
        </w:rPr>
        <w:t xml:space="preserve">Engines </w:t>
      </w:r>
      <w:r w:rsidRPr="00C06EE7">
        <w:rPr>
          <w:lang w:val="en-US"/>
        </w:rPr>
        <w:t xml:space="preserve">– </w:t>
      </w:r>
      <w:r w:rsidRPr="00C06EE7">
        <w:rPr>
          <w:lang w:val="en-GB"/>
        </w:rPr>
        <w:t>“</w:t>
      </w:r>
      <w:r w:rsidRPr="00C06EE7">
        <w:rPr>
          <w:i/>
          <w:lang w:val="en-GB"/>
        </w:rPr>
        <w:t>Identification and specification of "NGH-Ph.1" prototypes to be built</w:t>
      </w:r>
      <w:r w:rsidRPr="00C06EE7">
        <w:rPr>
          <w:lang w:val="en-GB"/>
        </w:rPr>
        <w:t xml:space="preserve">”, Deliverable D10.2 rev. </w:t>
      </w:r>
      <w:r>
        <w:rPr>
          <w:lang w:val="en-GB"/>
        </w:rPr>
        <w:t>0.4</w:t>
      </w:r>
      <w:r w:rsidRPr="00C06EE7">
        <w:rPr>
          <w:lang w:val="en-GB"/>
        </w:rPr>
        <w:t xml:space="preserve">, </w:t>
      </w:r>
      <w:r>
        <w:rPr>
          <w:lang w:val="en-GB"/>
        </w:rPr>
        <w:t xml:space="preserve">March </w:t>
      </w:r>
      <w:r w:rsidRPr="00C06EE7">
        <w:rPr>
          <w:lang w:val="en-GB"/>
        </w:rPr>
        <w:t>2012</w:t>
      </w:r>
      <w:bookmarkEnd w:id="333"/>
    </w:p>
    <w:sectPr w:rsidR="00517FCE" w:rsidRPr="00517FCE" w:rsidSect="004C0B41">
      <w:headerReference w:type="default" r:id="rId48"/>
      <w:footerReference w:type="default" r:id="rId49"/>
      <w:pgSz w:w="11906" w:h="16838"/>
      <w:pgMar w:top="1531" w:right="1134" w:bottom="1361" w:left="1134" w:header="567" w:footer="567"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D25" w:rsidRDefault="00186D25" w:rsidP="004C0B41">
      <w:r>
        <w:separator/>
      </w:r>
    </w:p>
  </w:endnote>
  <w:endnote w:type="continuationSeparator" w:id="0">
    <w:p w:rsidR="00186D25" w:rsidRDefault="00186D25" w:rsidP="004C0B4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Batang">
    <w:altName w:val="바탕"/>
    <w:charset w:val="81"/>
    <w:family w:val="roman"/>
    <w:pitch w:val="variable"/>
    <w:sig w:usb0="B00002AF" w:usb1="69D77CFB" w:usb2="00000030" w:usb3="00000000" w:csb0="0008009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Klavika-Regular">
    <w:altName w:val="Cambria"/>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4F" w:rsidRDefault="0048694F" w:rsidP="004C0B41">
    <w:pPr>
      <w:pStyle w:val="Pieddepage"/>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fldSimple w:instr=" PAGE   \* MERGEFORMAT ">
      <w:r w:rsidR="00F85308" w:rsidRPr="00F85308">
        <w:rPr>
          <w:rFonts w:ascii="Cambria" w:hAnsi="Cambria"/>
          <w:noProof/>
        </w:rPr>
        <w:t>34</w:t>
      </w:r>
    </w:fldSimple>
  </w:p>
  <w:p w:rsidR="0048694F" w:rsidRDefault="0048694F">
    <w:pPr>
      <w:pStyle w:val="Pieddepag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D25" w:rsidRDefault="00186D25" w:rsidP="004C0B41">
      <w:r>
        <w:separator/>
      </w:r>
    </w:p>
  </w:footnote>
  <w:footnote w:type="continuationSeparator" w:id="0">
    <w:p w:rsidR="00186D25" w:rsidRDefault="00186D25" w:rsidP="004C0B4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4F" w:rsidRPr="003C1A6B" w:rsidRDefault="00593535" w:rsidP="004C0B41">
    <w:pPr>
      <w:pStyle w:val="En-tte"/>
      <w:tabs>
        <w:tab w:val="clear" w:pos="9638"/>
      </w:tabs>
    </w:pPr>
    <w:r>
      <w:rPr>
        <w:noProof/>
        <w:lang w:val="fr-FR" w:eastAsia="fr-FR"/>
      </w:rPr>
      <w:drawing>
        <wp:inline distT="0" distB="0" distL="0" distR="0">
          <wp:extent cx="1081405" cy="546100"/>
          <wp:effectExtent l="19050" t="0" r="4445" b="0"/>
          <wp:docPr id="34"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081405" cy="546100"/>
                  </a:xfrm>
                  <a:prstGeom prst="rect">
                    <a:avLst/>
                  </a:prstGeom>
                  <a:noFill/>
                  <a:ln w="9525">
                    <a:noFill/>
                    <a:miter lim="800000"/>
                    <a:headEnd/>
                    <a:tailEnd/>
                  </a:ln>
                </pic:spPr>
              </pic:pic>
            </a:graphicData>
          </a:graphic>
        </wp:inline>
      </w:drawing>
    </w:r>
    <w:r w:rsidR="0048694F">
      <w:tab/>
      <w:t xml:space="preserve"> Deliverable D10.2 - V0.</w:t>
    </w:r>
    <w:r w:rsidR="00F85308">
      <w:t>6</w:t>
    </w:r>
    <w:r w:rsidR="0048694F">
      <w:t xml:space="preserve"> - </w:t>
    </w:r>
    <w:r w:rsidR="0048694F">
      <w:t>December 14</w:t>
    </w:r>
    <w:r w:rsidR="0048694F">
      <w:t>, 2012</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pt;height:14pt" o:bullet="t">
        <v:imagedata r:id="rId1" o:title=""/>
      </v:shape>
    </w:pict>
  </w:numPicBullet>
  <w:abstractNum w:abstractNumId="0">
    <w:nsid w:val="06267E8D"/>
    <w:multiLevelType w:val="hybridMultilevel"/>
    <w:tmpl w:val="5DF6FDD2"/>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7EA5962"/>
    <w:multiLevelType w:val="multilevel"/>
    <w:tmpl w:val="5BEE5032"/>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2">
    <w:nsid w:val="0FB536A2"/>
    <w:multiLevelType w:val="hybridMultilevel"/>
    <w:tmpl w:val="A87C18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004A90"/>
    <w:multiLevelType w:val="multilevel"/>
    <w:tmpl w:val="040B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nsid w:val="1B1A5F72"/>
    <w:multiLevelType w:val="hybridMultilevel"/>
    <w:tmpl w:val="BA446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FD67D8"/>
    <w:multiLevelType w:val="multilevel"/>
    <w:tmpl w:val="3A7298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C4F1413"/>
    <w:multiLevelType w:val="multilevel"/>
    <w:tmpl w:val="9FD4F2D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nsid w:val="2F160FC4"/>
    <w:multiLevelType w:val="hybridMultilevel"/>
    <w:tmpl w:val="45B49C1A"/>
    <w:lvl w:ilvl="0" w:tplc="19AA1126">
      <w:start w:val="1"/>
      <w:numFmt w:val="bullet"/>
      <w:lvlText w:val=""/>
      <w:lvlPicBulletId w:val="0"/>
      <w:lvlJc w:val="left"/>
      <w:pPr>
        <w:ind w:left="720" w:hanging="360"/>
      </w:pPr>
      <w:rPr>
        <w:rFonts w:ascii="Symbol" w:hAnsi="Symbol" w:hint="default"/>
        <w:color w:val="auto"/>
        <w:sz w:val="1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992D54"/>
    <w:multiLevelType w:val="hybridMultilevel"/>
    <w:tmpl w:val="7234C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7A0940"/>
    <w:multiLevelType w:val="multilevel"/>
    <w:tmpl w:val="E7847A8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nsid w:val="397B61F2"/>
    <w:multiLevelType w:val="hybridMultilevel"/>
    <w:tmpl w:val="7E54D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CE29EB"/>
    <w:multiLevelType w:val="multilevel"/>
    <w:tmpl w:val="73EA6FAA"/>
    <w:lvl w:ilvl="0">
      <w:start w:val="1"/>
      <w:numFmt w:val="decimal"/>
      <w:pStyle w:val="Encabezado1"/>
      <w:lvlText w:val="%1"/>
      <w:lvlJc w:val="left"/>
      <w:pPr>
        <w:ind w:left="432" w:hanging="432"/>
      </w:pPr>
      <w:rPr>
        <w:rFonts w:cs="Times New Roman"/>
      </w:rPr>
    </w:lvl>
    <w:lvl w:ilvl="1">
      <w:start w:val="1"/>
      <w:numFmt w:val="decimal"/>
      <w:pStyle w:val="Encabezado2"/>
      <w:lvlText w:val="%1.%2"/>
      <w:lvlJc w:val="left"/>
      <w:pPr>
        <w:ind w:left="576" w:hanging="576"/>
      </w:pPr>
      <w:rPr>
        <w:rFonts w:cs="Times New Roman"/>
      </w:rPr>
    </w:lvl>
    <w:lvl w:ilvl="2">
      <w:start w:val="1"/>
      <w:numFmt w:val="decimal"/>
      <w:pStyle w:val="Encabezado3"/>
      <w:lvlText w:val="%1.%2.%3"/>
      <w:lvlJc w:val="left"/>
      <w:pPr>
        <w:ind w:left="720" w:hanging="720"/>
      </w:pPr>
      <w:rPr>
        <w:rFonts w:cs="Times New Roman"/>
      </w:rPr>
    </w:lvl>
    <w:lvl w:ilvl="3">
      <w:start w:val="1"/>
      <w:numFmt w:val="none"/>
      <w:pStyle w:val="Encabezado4"/>
      <w:suff w:val="nothing"/>
      <w:lvlText w:val=""/>
      <w:lvlJc w:val="left"/>
      <w:pPr>
        <w:tabs>
          <w:tab w:val="num" w:pos="864"/>
        </w:tabs>
        <w:ind w:left="864" w:hanging="864"/>
      </w:pPr>
      <w:rPr>
        <w:rFonts w:cs="Times New Roman"/>
      </w:rPr>
    </w:lvl>
    <w:lvl w:ilvl="4">
      <w:start w:val="1"/>
      <w:numFmt w:val="decimal"/>
      <w:pStyle w:val="Encabezado5"/>
      <w:lvlText w:val="%1.%2.%3.%5"/>
      <w:lvlJc w:val="left"/>
      <w:pPr>
        <w:ind w:left="1008" w:hanging="1008"/>
      </w:pPr>
      <w:rPr>
        <w:rFonts w:cs="Times New Roman"/>
      </w:rPr>
    </w:lvl>
    <w:lvl w:ilvl="5">
      <w:start w:val="1"/>
      <w:numFmt w:val="decimal"/>
      <w:pStyle w:val="Encabezado6"/>
      <w:lvlText w:val="%1.%2.%3.%5.%6"/>
      <w:lvlJc w:val="left"/>
      <w:pPr>
        <w:ind w:left="1152" w:hanging="1152"/>
      </w:pPr>
      <w:rPr>
        <w:rFonts w:cs="Times New Roman"/>
      </w:rPr>
    </w:lvl>
    <w:lvl w:ilvl="6">
      <w:start w:val="1"/>
      <w:numFmt w:val="decimal"/>
      <w:pStyle w:val="Encabezado7"/>
      <w:lvlText w:val="%1.%2.%3.%5.%6.%7"/>
      <w:lvlJc w:val="left"/>
      <w:pPr>
        <w:ind w:left="1296" w:hanging="1296"/>
      </w:pPr>
      <w:rPr>
        <w:rFonts w:cs="Times New Roman"/>
      </w:rPr>
    </w:lvl>
    <w:lvl w:ilvl="7">
      <w:start w:val="1"/>
      <w:numFmt w:val="decimal"/>
      <w:pStyle w:val="Encabezado8"/>
      <w:lvlText w:val="%1.%2.%3.%5.%6.%7.%8"/>
      <w:lvlJc w:val="left"/>
      <w:pPr>
        <w:ind w:left="1440" w:hanging="1440"/>
      </w:pPr>
      <w:rPr>
        <w:rFonts w:cs="Times New Roman"/>
      </w:rPr>
    </w:lvl>
    <w:lvl w:ilvl="8">
      <w:start w:val="1"/>
      <w:numFmt w:val="decimal"/>
      <w:pStyle w:val="Encabezado9"/>
      <w:lvlText w:val="%1.%2.%3.%5.%6.%7.%8.%9"/>
      <w:lvlJc w:val="left"/>
      <w:pPr>
        <w:ind w:left="1584" w:hanging="1584"/>
      </w:pPr>
      <w:rPr>
        <w:rFonts w:cs="Times New Roman"/>
      </w:rPr>
    </w:lvl>
  </w:abstractNum>
  <w:abstractNum w:abstractNumId="12">
    <w:nsid w:val="46963BFD"/>
    <w:multiLevelType w:val="hybridMultilevel"/>
    <w:tmpl w:val="3D3A2292"/>
    <w:lvl w:ilvl="0" w:tplc="9BCC6878">
      <w:start w:val="1"/>
      <w:numFmt w:val="bullet"/>
      <w:lvlText w:val="•"/>
      <w:lvlJc w:val="left"/>
      <w:pPr>
        <w:tabs>
          <w:tab w:val="num" w:pos="720"/>
        </w:tabs>
        <w:ind w:left="720" w:hanging="360"/>
      </w:pPr>
      <w:rPr>
        <w:rFonts w:ascii="Arial" w:hAnsi="Arial" w:hint="default"/>
      </w:rPr>
    </w:lvl>
    <w:lvl w:ilvl="1" w:tplc="4E1E323C" w:tentative="1">
      <w:start w:val="1"/>
      <w:numFmt w:val="bullet"/>
      <w:lvlText w:val="•"/>
      <w:lvlJc w:val="left"/>
      <w:pPr>
        <w:tabs>
          <w:tab w:val="num" w:pos="1440"/>
        </w:tabs>
        <w:ind w:left="1440" w:hanging="360"/>
      </w:pPr>
      <w:rPr>
        <w:rFonts w:ascii="Arial" w:hAnsi="Arial" w:hint="default"/>
      </w:rPr>
    </w:lvl>
    <w:lvl w:ilvl="2" w:tplc="8DD49106" w:tentative="1">
      <w:start w:val="1"/>
      <w:numFmt w:val="bullet"/>
      <w:lvlText w:val="•"/>
      <w:lvlJc w:val="left"/>
      <w:pPr>
        <w:tabs>
          <w:tab w:val="num" w:pos="2160"/>
        </w:tabs>
        <w:ind w:left="2160" w:hanging="360"/>
      </w:pPr>
      <w:rPr>
        <w:rFonts w:ascii="Arial" w:hAnsi="Arial" w:hint="default"/>
      </w:rPr>
    </w:lvl>
    <w:lvl w:ilvl="3" w:tplc="2C5E5952" w:tentative="1">
      <w:start w:val="1"/>
      <w:numFmt w:val="bullet"/>
      <w:lvlText w:val="•"/>
      <w:lvlJc w:val="left"/>
      <w:pPr>
        <w:tabs>
          <w:tab w:val="num" w:pos="2880"/>
        </w:tabs>
        <w:ind w:left="2880" w:hanging="360"/>
      </w:pPr>
      <w:rPr>
        <w:rFonts w:ascii="Arial" w:hAnsi="Arial" w:hint="default"/>
      </w:rPr>
    </w:lvl>
    <w:lvl w:ilvl="4" w:tplc="1C40393C" w:tentative="1">
      <w:start w:val="1"/>
      <w:numFmt w:val="bullet"/>
      <w:lvlText w:val="•"/>
      <w:lvlJc w:val="left"/>
      <w:pPr>
        <w:tabs>
          <w:tab w:val="num" w:pos="3600"/>
        </w:tabs>
        <w:ind w:left="3600" w:hanging="360"/>
      </w:pPr>
      <w:rPr>
        <w:rFonts w:ascii="Arial" w:hAnsi="Arial" w:hint="default"/>
      </w:rPr>
    </w:lvl>
    <w:lvl w:ilvl="5" w:tplc="43C4377C" w:tentative="1">
      <w:start w:val="1"/>
      <w:numFmt w:val="bullet"/>
      <w:lvlText w:val="•"/>
      <w:lvlJc w:val="left"/>
      <w:pPr>
        <w:tabs>
          <w:tab w:val="num" w:pos="4320"/>
        </w:tabs>
        <w:ind w:left="4320" w:hanging="360"/>
      </w:pPr>
      <w:rPr>
        <w:rFonts w:ascii="Arial" w:hAnsi="Arial" w:hint="default"/>
      </w:rPr>
    </w:lvl>
    <w:lvl w:ilvl="6" w:tplc="08E6BABA" w:tentative="1">
      <w:start w:val="1"/>
      <w:numFmt w:val="bullet"/>
      <w:lvlText w:val="•"/>
      <w:lvlJc w:val="left"/>
      <w:pPr>
        <w:tabs>
          <w:tab w:val="num" w:pos="5040"/>
        </w:tabs>
        <w:ind w:left="5040" w:hanging="360"/>
      </w:pPr>
      <w:rPr>
        <w:rFonts w:ascii="Arial" w:hAnsi="Arial" w:hint="default"/>
      </w:rPr>
    </w:lvl>
    <w:lvl w:ilvl="7" w:tplc="2454FA60" w:tentative="1">
      <w:start w:val="1"/>
      <w:numFmt w:val="bullet"/>
      <w:lvlText w:val="•"/>
      <w:lvlJc w:val="left"/>
      <w:pPr>
        <w:tabs>
          <w:tab w:val="num" w:pos="5760"/>
        </w:tabs>
        <w:ind w:left="5760" w:hanging="360"/>
      </w:pPr>
      <w:rPr>
        <w:rFonts w:ascii="Arial" w:hAnsi="Arial" w:hint="default"/>
      </w:rPr>
    </w:lvl>
    <w:lvl w:ilvl="8" w:tplc="E20A3F30" w:tentative="1">
      <w:start w:val="1"/>
      <w:numFmt w:val="bullet"/>
      <w:lvlText w:val="•"/>
      <w:lvlJc w:val="left"/>
      <w:pPr>
        <w:tabs>
          <w:tab w:val="num" w:pos="6480"/>
        </w:tabs>
        <w:ind w:left="6480" w:hanging="360"/>
      </w:pPr>
      <w:rPr>
        <w:rFonts w:ascii="Arial" w:hAnsi="Arial" w:hint="default"/>
      </w:rPr>
    </w:lvl>
  </w:abstractNum>
  <w:abstractNum w:abstractNumId="13">
    <w:nsid w:val="473447AC"/>
    <w:multiLevelType w:val="multilevel"/>
    <w:tmpl w:val="2BAA6F6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4D9473A4"/>
    <w:multiLevelType w:val="hybridMultilevel"/>
    <w:tmpl w:val="548E5BBC"/>
    <w:lvl w:ilvl="0" w:tplc="D12045FA">
      <w:start w:val="1"/>
      <w:numFmt w:val="bullet"/>
      <w:lvlText w:val="•"/>
      <w:lvlJc w:val="left"/>
      <w:pPr>
        <w:tabs>
          <w:tab w:val="num" w:pos="720"/>
        </w:tabs>
        <w:ind w:left="720" w:hanging="360"/>
      </w:pPr>
      <w:rPr>
        <w:rFonts w:ascii="Arial" w:hAnsi="Arial" w:hint="default"/>
      </w:rPr>
    </w:lvl>
    <w:lvl w:ilvl="1" w:tplc="167C1266">
      <w:start w:val="1"/>
      <w:numFmt w:val="bullet"/>
      <w:lvlText w:val="•"/>
      <w:lvlJc w:val="left"/>
      <w:pPr>
        <w:tabs>
          <w:tab w:val="num" w:pos="1440"/>
        </w:tabs>
        <w:ind w:left="1440" w:hanging="360"/>
      </w:pPr>
      <w:rPr>
        <w:rFonts w:ascii="Arial" w:hAnsi="Arial" w:hint="default"/>
      </w:rPr>
    </w:lvl>
    <w:lvl w:ilvl="2" w:tplc="52947CD0" w:tentative="1">
      <w:start w:val="1"/>
      <w:numFmt w:val="bullet"/>
      <w:lvlText w:val="•"/>
      <w:lvlJc w:val="left"/>
      <w:pPr>
        <w:tabs>
          <w:tab w:val="num" w:pos="2160"/>
        </w:tabs>
        <w:ind w:left="2160" w:hanging="360"/>
      </w:pPr>
      <w:rPr>
        <w:rFonts w:ascii="Arial" w:hAnsi="Arial" w:hint="default"/>
      </w:rPr>
    </w:lvl>
    <w:lvl w:ilvl="3" w:tplc="98767A5C" w:tentative="1">
      <w:start w:val="1"/>
      <w:numFmt w:val="bullet"/>
      <w:lvlText w:val="•"/>
      <w:lvlJc w:val="left"/>
      <w:pPr>
        <w:tabs>
          <w:tab w:val="num" w:pos="2880"/>
        </w:tabs>
        <w:ind w:left="2880" w:hanging="360"/>
      </w:pPr>
      <w:rPr>
        <w:rFonts w:ascii="Arial" w:hAnsi="Arial" w:hint="default"/>
      </w:rPr>
    </w:lvl>
    <w:lvl w:ilvl="4" w:tplc="9562565A" w:tentative="1">
      <w:start w:val="1"/>
      <w:numFmt w:val="bullet"/>
      <w:lvlText w:val="•"/>
      <w:lvlJc w:val="left"/>
      <w:pPr>
        <w:tabs>
          <w:tab w:val="num" w:pos="3600"/>
        </w:tabs>
        <w:ind w:left="3600" w:hanging="360"/>
      </w:pPr>
      <w:rPr>
        <w:rFonts w:ascii="Arial" w:hAnsi="Arial" w:hint="default"/>
      </w:rPr>
    </w:lvl>
    <w:lvl w:ilvl="5" w:tplc="39BC4D16" w:tentative="1">
      <w:start w:val="1"/>
      <w:numFmt w:val="bullet"/>
      <w:lvlText w:val="•"/>
      <w:lvlJc w:val="left"/>
      <w:pPr>
        <w:tabs>
          <w:tab w:val="num" w:pos="4320"/>
        </w:tabs>
        <w:ind w:left="4320" w:hanging="360"/>
      </w:pPr>
      <w:rPr>
        <w:rFonts w:ascii="Arial" w:hAnsi="Arial" w:hint="default"/>
      </w:rPr>
    </w:lvl>
    <w:lvl w:ilvl="6" w:tplc="98D811E8" w:tentative="1">
      <w:start w:val="1"/>
      <w:numFmt w:val="bullet"/>
      <w:lvlText w:val="•"/>
      <w:lvlJc w:val="left"/>
      <w:pPr>
        <w:tabs>
          <w:tab w:val="num" w:pos="5040"/>
        </w:tabs>
        <w:ind w:left="5040" w:hanging="360"/>
      </w:pPr>
      <w:rPr>
        <w:rFonts w:ascii="Arial" w:hAnsi="Arial" w:hint="default"/>
      </w:rPr>
    </w:lvl>
    <w:lvl w:ilvl="7" w:tplc="2E2004A6" w:tentative="1">
      <w:start w:val="1"/>
      <w:numFmt w:val="bullet"/>
      <w:lvlText w:val="•"/>
      <w:lvlJc w:val="left"/>
      <w:pPr>
        <w:tabs>
          <w:tab w:val="num" w:pos="5760"/>
        </w:tabs>
        <w:ind w:left="5760" w:hanging="360"/>
      </w:pPr>
      <w:rPr>
        <w:rFonts w:ascii="Arial" w:hAnsi="Arial" w:hint="default"/>
      </w:rPr>
    </w:lvl>
    <w:lvl w:ilvl="8" w:tplc="C1E64E30" w:tentative="1">
      <w:start w:val="1"/>
      <w:numFmt w:val="bullet"/>
      <w:lvlText w:val="•"/>
      <w:lvlJc w:val="left"/>
      <w:pPr>
        <w:tabs>
          <w:tab w:val="num" w:pos="6480"/>
        </w:tabs>
        <w:ind w:left="6480" w:hanging="360"/>
      </w:pPr>
      <w:rPr>
        <w:rFonts w:ascii="Arial" w:hAnsi="Arial" w:hint="default"/>
      </w:rPr>
    </w:lvl>
  </w:abstractNum>
  <w:abstractNum w:abstractNumId="15">
    <w:nsid w:val="52AF5ACB"/>
    <w:multiLevelType w:val="hybridMultilevel"/>
    <w:tmpl w:val="C6426DE8"/>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6">
    <w:nsid w:val="56BB07AD"/>
    <w:multiLevelType w:val="hybridMultilevel"/>
    <w:tmpl w:val="59CC6052"/>
    <w:lvl w:ilvl="0" w:tplc="22FC69B0">
      <w:start w:val="1"/>
      <w:numFmt w:val="decimal"/>
      <w:lvlText w:val="[%1]"/>
      <w:lvlJc w:val="left"/>
      <w:pPr>
        <w:ind w:left="72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7">
    <w:nsid w:val="59526CB0"/>
    <w:multiLevelType w:val="multilevel"/>
    <w:tmpl w:val="040B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6803029D"/>
    <w:multiLevelType w:val="hybridMultilevel"/>
    <w:tmpl w:val="02DAD300"/>
    <w:lvl w:ilvl="0" w:tplc="4BFEC776">
      <w:start w:val="1"/>
      <w:numFmt w:val="bullet"/>
      <w:lvlText w:val="•"/>
      <w:lvlJc w:val="left"/>
      <w:pPr>
        <w:tabs>
          <w:tab w:val="num" w:pos="720"/>
        </w:tabs>
        <w:ind w:left="720" w:hanging="360"/>
      </w:pPr>
      <w:rPr>
        <w:rFonts w:ascii="Arial" w:hAnsi="Arial" w:hint="default"/>
      </w:rPr>
    </w:lvl>
    <w:lvl w:ilvl="1" w:tplc="9962B7DA" w:tentative="1">
      <w:start w:val="1"/>
      <w:numFmt w:val="bullet"/>
      <w:lvlText w:val="•"/>
      <w:lvlJc w:val="left"/>
      <w:pPr>
        <w:tabs>
          <w:tab w:val="num" w:pos="1440"/>
        </w:tabs>
        <w:ind w:left="1440" w:hanging="360"/>
      </w:pPr>
      <w:rPr>
        <w:rFonts w:ascii="Arial" w:hAnsi="Arial" w:hint="default"/>
      </w:rPr>
    </w:lvl>
    <w:lvl w:ilvl="2" w:tplc="96666BA8" w:tentative="1">
      <w:start w:val="1"/>
      <w:numFmt w:val="bullet"/>
      <w:lvlText w:val="•"/>
      <w:lvlJc w:val="left"/>
      <w:pPr>
        <w:tabs>
          <w:tab w:val="num" w:pos="2160"/>
        </w:tabs>
        <w:ind w:left="2160" w:hanging="360"/>
      </w:pPr>
      <w:rPr>
        <w:rFonts w:ascii="Arial" w:hAnsi="Arial" w:hint="default"/>
      </w:rPr>
    </w:lvl>
    <w:lvl w:ilvl="3" w:tplc="90C2C7DC" w:tentative="1">
      <w:start w:val="1"/>
      <w:numFmt w:val="bullet"/>
      <w:lvlText w:val="•"/>
      <w:lvlJc w:val="left"/>
      <w:pPr>
        <w:tabs>
          <w:tab w:val="num" w:pos="2880"/>
        </w:tabs>
        <w:ind w:left="2880" w:hanging="360"/>
      </w:pPr>
      <w:rPr>
        <w:rFonts w:ascii="Arial" w:hAnsi="Arial" w:hint="default"/>
      </w:rPr>
    </w:lvl>
    <w:lvl w:ilvl="4" w:tplc="C64CDFFE" w:tentative="1">
      <w:start w:val="1"/>
      <w:numFmt w:val="bullet"/>
      <w:lvlText w:val="•"/>
      <w:lvlJc w:val="left"/>
      <w:pPr>
        <w:tabs>
          <w:tab w:val="num" w:pos="3600"/>
        </w:tabs>
        <w:ind w:left="3600" w:hanging="360"/>
      </w:pPr>
      <w:rPr>
        <w:rFonts w:ascii="Arial" w:hAnsi="Arial" w:hint="default"/>
      </w:rPr>
    </w:lvl>
    <w:lvl w:ilvl="5" w:tplc="B73E5368" w:tentative="1">
      <w:start w:val="1"/>
      <w:numFmt w:val="bullet"/>
      <w:lvlText w:val="•"/>
      <w:lvlJc w:val="left"/>
      <w:pPr>
        <w:tabs>
          <w:tab w:val="num" w:pos="4320"/>
        </w:tabs>
        <w:ind w:left="4320" w:hanging="360"/>
      </w:pPr>
      <w:rPr>
        <w:rFonts w:ascii="Arial" w:hAnsi="Arial" w:hint="default"/>
      </w:rPr>
    </w:lvl>
    <w:lvl w:ilvl="6" w:tplc="0D0CCDF0" w:tentative="1">
      <w:start w:val="1"/>
      <w:numFmt w:val="bullet"/>
      <w:lvlText w:val="•"/>
      <w:lvlJc w:val="left"/>
      <w:pPr>
        <w:tabs>
          <w:tab w:val="num" w:pos="5040"/>
        </w:tabs>
        <w:ind w:left="5040" w:hanging="360"/>
      </w:pPr>
      <w:rPr>
        <w:rFonts w:ascii="Arial" w:hAnsi="Arial" w:hint="default"/>
      </w:rPr>
    </w:lvl>
    <w:lvl w:ilvl="7" w:tplc="F03A74D0" w:tentative="1">
      <w:start w:val="1"/>
      <w:numFmt w:val="bullet"/>
      <w:lvlText w:val="•"/>
      <w:lvlJc w:val="left"/>
      <w:pPr>
        <w:tabs>
          <w:tab w:val="num" w:pos="5760"/>
        </w:tabs>
        <w:ind w:left="5760" w:hanging="360"/>
      </w:pPr>
      <w:rPr>
        <w:rFonts w:ascii="Arial" w:hAnsi="Arial" w:hint="default"/>
      </w:rPr>
    </w:lvl>
    <w:lvl w:ilvl="8" w:tplc="B0C02E22" w:tentative="1">
      <w:start w:val="1"/>
      <w:numFmt w:val="bullet"/>
      <w:lvlText w:val="•"/>
      <w:lvlJc w:val="left"/>
      <w:pPr>
        <w:tabs>
          <w:tab w:val="num" w:pos="6480"/>
        </w:tabs>
        <w:ind w:left="6480" w:hanging="360"/>
      </w:pPr>
      <w:rPr>
        <w:rFonts w:ascii="Arial" w:hAnsi="Arial" w:hint="default"/>
      </w:rPr>
    </w:lvl>
  </w:abstractNum>
  <w:abstractNum w:abstractNumId="19">
    <w:nsid w:val="6A0F1BA4"/>
    <w:multiLevelType w:val="hybridMultilevel"/>
    <w:tmpl w:val="3EDC08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71422E9C"/>
    <w:multiLevelType w:val="hybridMultilevel"/>
    <w:tmpl w:val="A5F2E81A"/>
    <w:lvl w:ilvl="0" w:tplc="CD2A567C">
      <w:start w:val="1"/>
      <w:numFmt w:val="bullet"/>
      <w:lvlText w:val="•"/>
      <w:lvlJc w:val="left"/>
      <w:pPr>
        <w:tabs>
          <w:tab w:val="num" w:pos="720"/>
        </w:tabs>
        <w:ind w:left="720" w:hanging="360"/>
      </w:pPr>
      <w:rPr>
        <w:rFonts w:ascii="Arial" w:hAnsi="Arial" w:hint="default"/>
      </w:rPr>
    </w:lvl>
    <w:lvl w:ilvl="1" w:tplc="474A53AE" w:tentative="1">
      <w:start w:val="1"/>
      <w:numFmt w:val="bullet"/>
      <w:lvlText w:val="•"/>
      <w:lvlJc w:val="left"/>
      <w:pPr>
        <w:tabs>
          <w:tab w:val="num" w:pos="1440"/>
        </w:tabs>
        <w:ind w:left="1440" w:hanging="360"/>
      </w:pPr>
      <w:rPr>
        <w:rFonts w:ascii="Arial" w:hAnsi="Arial" w:hint="default"/>
      </w:rPr>
    </w:lvl>
    <w:lvl w:ilvl="2" w:tplc="AFD87C38" w:tentative="1">
      <w:start w:val="1"/>
      <w:numFmt w:val="bullet"/>
      <w:lvlText w:val="•"/>
      <w:lvlJc w:val="left"/>
      <w:pPr>
        <w:tabs>
          <w:tab w:val="num" w:pos="2160"/>
        </w:tabs>
        <w:ind w:left="2160" w:hanging="360"/>
      </w:pPr>
      <w:rPr>
        <w:rFonts w:ascii="Arial" w:hAnsi="Arial" w:hint="default"/>
      </w:rPr>
    </w:lvl>
    <w:lvl w:ilvl="3" w:tplc="E306E6F6" w:tentative="1">
      <w:start w:val="1"/>
      <w:numFmt w:val="bullet"/>
      <w:lvlText w:val="•"/>
      <w:lvlJc w:val="left"/>
      <w:pPr>
        <w:tabs>
          <w:tab w:val="num" w:pos="2880"/>
        </w:tabs>
        <w:ind w:left="2880" w:hanging="360"/>
      </w:pPr>
      <w:rPr>
        <w:rFonts w:ascii="Arial" w:hAnsi="Arial" w:hint="default"/>
      </w:rPr>
    </w:lvl>
    <w:lvl w:ilvl="4" w:tplc="ED3CC1B8" w:tentative="1">
      <w:start w:val="1"/>
      <w:numFmt w:val="bullet"/>
      <w:lvlText w:val="•"/>
      <w:lvlJc w:val="left"/>
      <w:pPr>
        <w:tabs>
          <w:tab w:val="num" w:pos="3600"/>
        </w:tabs>
        <w:ind w:left="3600" w:hanging="360"/>
      </w:pPr>
      <w:rPr>
        <w:rFonts w:ascii="Arial" w:hAnsi="Arial" w:hint="default"/>
      </w:rPr>
    </w:lvl>
    <w:lvl w:ilvl="5" w:tplc="5B8452E4" w:tentative="1">
      <w:start w:val="1"/>
      <w:numFmt w:val="bullet"/>
      <w:lvlText w:val="•"/>
      <w:lvlJc w:val="left"/>
      <w:pPr>
        <w:tabs>
          <w:tab w:val="num" w:pos="4320"/>
        </w:tabs>
        <w:ind w:left="4320" w:hanging="360"/>
      </w:pPr>
      <w:rPr>
        <w:rFonts w:ascii="Arial" w:hAnsi="Arial" w:hint="default"/>
      </w:rPr>
    </w:lvl>
    <w:lvl w:ilvl="6" w:tplc="676859CE" w:tentative="1">
      <w:start w:val="1"/>
      <w:numFmt w:val="bullet"/>
      <w:lvlText w:val="•"/>
      <w:lvlJc w:val="left"/>
      <w:pPr>
        <w:tabs>
          <w:tab w:val="num" w:pos="5040"/>
        </w:tabs>
        <w:ind w:left="5040" w:hanging="360"/>
      </w:pPr>
      <w:rPr>
        <w:rFonts w:ascii="Arial" w:hAnsi="Arial" w:hint="default"/>
      </w:rPr>
    </w:lvl>
    <w:lvl w:ilvl="7" w:tplc="AEC8D710" w:tentative="1">
      <w:start w:val="1"/>
      <w:numFmt w:val="bullet"/>
      <w:lvlText w:val="•"/>
      <w:lvlJc w:val="left"/>
      <w:pPr>
        <w:tabs>
          <w:tab w:val="num" w:pos="5760"/>
        </w:tabs>
        <w:ind w:left="5760" w:hanging="360"/>
      </w:pPr>
      <w:rPr>
        <w:rFonts w:ascii="Arial" w:hAnsi="Arial" w:hint="default"/>
      </w:rPr>
    </w:lvl>
    <w:lvl w:ilvl="8" w:tplc="1C3C9360" w:tentative="1">
      <w:start w:val="1"/>
      <w:numFmt w:val="bullet"/>
      <w:lvlText w:val="•"/>
      <w:lvlJc w:val="left"/>
      <w:pPr>
        <w:tabs>
          <w:tab w:val="num" w:pos="6480"/>
        </w:tabs>
        <w:ind w:left="6480" w:hanging="360"/>
      </w:pPr>
      <w:rPr>
        <w:rFonts w:ascii="Arial" w:hAnsi="Arial" w:hint="default"/>
      </w:rPr>
    </w:lvl>
  </w:abstractNum>
  <w:abstractNum w:abstractNumId="21">
    <w:nsid w:val="7396145E"/>
    <w:multiLevelType w:val="hybridMultilevel"/>
    <w:tmpl w:val="111222A4"/>
    <w:lvl w:ilvl="0" w:tplc="2EB2BA0A">
      <w:start w:val="1"/>
      <w:numFmt w:val="bullet"/>
      <w:lvlText w:val="•"/>
      <w:lvlJc w:val="left"/>
      <w:pPr>
        <w:tabs>
          <w:tab w:val="num" w:pos="720"/>
        </w:tabs>
        <w:ind w:left="720" w:hanging="360"/>
      </w:pPr>
      <w:rPr>
        <w:rFonts w:ascii="Arial" w:hAnsi="Arial" w:hint="default"/>
      </w:rPr>
    </w:lvl>
    <w:lvl w:ilvl="1" w:tplc="B7CED904">
      <w:start w:val="1"/>
      <w:numFmt w:val="bullet"/>
      <w:lvlText w:val="•"/>
      <w:lvlJc w:val="left"/>
      <w:pPr>
        <w:tabs>
          <w:tab w:val="num" w:pos="1440"/>
        </w:tabs>
        <w:ind w:left="1440" w:hanging="360"/>
      </w:pPr>
      <w:rPr>
        <w:rFonts w:ascii="Arial" w:hAnsi="Arial" w:hint="default"/>
      </w:rPr>
    </w:lvl>
    <w:lvl w:ilvl="2" w:tplc="1CB23AE0">
      <w:start w:val="2319"/>
      <w:numFmt w:val="bullet"/>
      <w:lvlText w:val="•"/>
      <w:lvlJc w:val="left"/>
      <w:pPr>
        <w:tabs>
          <w:tab w:val="num" w:pos="2160"/>
        </w:tabs>
        <w:ind w:left="2160" w:hanging="360"/>
      </w:pPr>
      <w:rPr>
        <w:rFonts w:ascii="Arial" w:hAnsi="Arial" w:hint="default"/>
      </w:rPr>
    </w:lvl>
    <w:lvl w:ilvl="3" w:tplc="27544F38" w:tentative="1">
      <w:start w:val="1"/>
      <w:numFmt w:val="bullet"/>
      <w:lvlText w:val="•"/>
      <w:lvlJc w:val="left"/>
      <w:pPr>
        <w:tabs>
          <w:tab w:val="num" w:pos="2880"/>
        </w:tabs>
        <w:ind w:left="2880" w:hanging="360"/>
      </w:pPr>
      <w:rPr>
        <w:rFonts w:ascii="Arial" w:hAnsi="Arial" w:hint="default"/>
      </w:rPr>
    </w:lvl>
    <w:lvl w:ilvl="4" w:tplc="9826873A" w:tentative="1">
      <w:start w:val="1"/>
      <w:numFmt w:val="bullet"/>
      <w:lvlText w:val="•"/>
      <w:lvlJc w:val="left"/>
      <w:pPr>
        <w:tabs>
          <w:tab w:val="num" w:pos="3600"/>
        </w:tabs>
        <w:ind w:left="3600" w:hanging="360"/>
      </w:pPr>
      <w:rPr>
        <w:rFonts w:ascii="Arial" w:hAnsi="Arial" w:hint="default"/>
      </w:rPr>
    </w:lvl>
    <w:lvl w:ilvl="5" w:tplc="3AC615E8" w:tentative="1">
      <w:start w:val="1"/>
      <w:numFmt w:val="bullet"/>
      <w:lvlText w:val="•"/>
      <w:lvlJc w:val="left"/>
      <w:pPr>
        <w:tabs>
          <w:tab w:val="num" w:pos="4320"/>
        </w:tabs>
        <w:ind w:left="4320" w:hanging="360"/>
      </w:pPr>
      <w:rPr>
        <w:rFonts w:ascii="Arial" w:hAnsi="Arial" w:hint="default"/>
      </w:rPr>
    </w:lvl>
    <w:lvl w:ilvl="6" w:tplc="C5ACED26" w:tentative="1">
      <w:start w:val="1"/>
      <w:numFmt w:val="bullet"/>
      <w:lvlText w:val="•"/>
      <w:lvlJc w:val="left"/>
      <w:pPr>
        <w:tabs>
          <w:tab w:val="num" w:pos="5040"/>
        </w:tabs>
        <w:ind w:left="5040" w:hanging="360"/>
      </w:pPr>
      <w:rPr>
        <w:rFonts w:ascii="Arial" w:hAnsi="Arial" w:hint="default"/>
      </w:rPr>
    </w:lvl>
    <w:lvl w:ilvl="7" w:tplc="891A4DD0" w:tentative="1">
      <w:start w:val="1"/>
      <w:numFmt w:val="bullet"/>
      <w:lvlText w:val="•"/>
      <w:lvlJc w:val="left"/>
      <w:pPr>
        <w:tabs>
          <w:tab w:val="num" w:pos="5760"/>
        </w:tabs>
        <w:ind w:left="5760" w:hanging="360"/>
      </w:pPr>
      <w:rPr>
        <w:rFonts w:ascii="Arial" w:hAnsi="Arial" w:hint="default"/>
      </w:rPr>
    </w:lvl>
    <w:lvl w:ilvl="8" w:tplc="94761F46" w:tentative="1">
      <w:start w:val="1"/>
      <w:numFmt w:val="bullet"/>
      <w:lvlText w:val="•"/>
      <w:lvlJc w:val="left"/>
      <w:pPr>
        <w:tabs>
          <w:tab w:val="num" w:pos="6480"/>
        </w:tabs>
        <w:ind w:left="6480" w:hanging="360"/>
      </w:pPr>
      <w:rPr>
        <w:rFonts w:ascii="Arial" w:hAnsi="Arial" w:hint="default"/>
      </w:rPr>
    </w:lvl>
  </w:abstractNum>
  <w:abstractNum w:abstractNumId="22">
    <w:nsid w:val="7762400A"/>
    <w:multiLevelType w:val="hybridMultilevel"/>
    <w:tmpl w:val="10527576"/>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3">
    <w:nsid w:val="784B3465"/>
    <w:multiLevelType w:val="hybridMultilevel"/>
    <w:tmpl w:val="80720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C7565D4"/>
    <w:multiLevelType w:val="hybridMultilevel"/>
    <w:tmpl w:val="6E16B57C"/>
    <w:lvl w:ilvl="0" w:tplc="E0F0FD3A">
      <w:start w:val="1"/>
      <w:numFmt w:val="bullet"/>
      <w:lvlText w:val="•"/>
      <w:lvlJc w:val="left"/>
      <w:pPr>
        <w:tabs>
          <w:tab w:val="num" w:pos="720"/>
        </w:tabs>
        <w:ind w:left="720" w:hanging="360"/>
      </w:pPr>
      <w:rPr>
        <w:rFonts w:ascii="Arial" w:hAnsi="Arial" w:hint="default"/>
      </w:rPr>
    </w:lvl>
    <w:lvl w:ilvl="1" w:tplc="4C420D32" w:tentative="1">
      <w:start w:val="1"/>
      <w:numFmt w:val="bullet"/>
      <w:lvlText w:val="•"/>
      <w:lvlJc w:val="left"/>
      <w:pPr>
        <w:tabs>
          <w:tab w:val="num" w:pos="1440"/>
        </w:tabs>
        <w:ind w:left="1440" w:hanging="360"/>
      </w:pPr>
      <w:rPr>
        <w:rFonts w:ascii="Arial" w:hAnsi="Arial" w:hint="default"/>
      </w:rPr>
    </w:lvl>
    <w:lvl w:ilvl="2" w:tplc="7A4AD836" w:tentative="1">
      <w:start w:val="1"/>
      <w:numFmt w:val="bullet"/>
      <w:lvlText w:val="•"/>
      <w:lvlJc w:val="left"/>
      <w:pPr>
        <w:tabs>
          <w:tab w:val="num" w:pos="2160"/>
        </w:tabs>
        <w:ind w:left="2160" w:hanging="360"/>
      </w:pPr>
      <w:rPr>
        <w:rFonts w:ascii="Arial" w:hAnsi="Arial" w:hint="default"/>
      </w:rPr>
    </w:lvl>
    <w:lvl w:ilvl="3" w:tplc="49628FEE" w:tentative="1">
      <w:start w:val="1"/>
      <w:numFmt w:val="bullet"/>
      <w:lvlText w:val="•"/>
      <w:lvlJc w:val="left"/>
      <w:pPr>
        <w:tabs>
          <w:tab w:val="num" w:pos="2880"/>
        </w:tabs>
        <w:ind w:left="2880" w:hanging="360"/>
      </w:pPr>
      <w:rPr>
        <w:rFonts w:ascii="Arial" w:hAnsi="Arial" w:hint="default"/>
      </w:rPr>
    </w:lvl>
    <w:lvl w:ilvl="4" w:tplc="1C8A64E2" w:tentative="1">
      <w:start w:val="1"/>
      <w:numFmt w:val="bullet"/>
      <w:lvlText w:val="•"/>
      <w:lvlJc w:val="left"/>
      <w:pPr>
        <w:tabs>
          <w:tab w:val="num" w:pos="3600"/>
        </w:tabs>
        <w:ind w:left="3600" w:hanging="360"/>
      </w:pPr>
      <w:rPr>
        <w:rFonts w:ascii="Arial" w:hAnsi="Arial" w:hint="default"/>
      </w:rPr>
    </w:lvl>
    <w:lvl w:ilvl="5" w:tplc="CCCC52BA" w:tentative="1">
      <w:start w:val="1"/>
      <w:numFmt w:val="bullet"/>
      <w:lvlText w:val="•"/>
      <w:lvlJc w:val="left"/>
      <w:pPr>
        <w:tabs>
          <w:tab w:val="num" w:pos="4320"/>
        </w:tabs>
        <w:ind w:left="4320" w:hanging="360"/>
      </w:pPr>
      <w:rPr>
        <w:rFonts w:ascii="Arial" w:hAnsi="Arial" w:hint="default"/>
      </w:rPr>
    </w:lvl>
    <w:lvl w:ilvl="6" w:tplc="32FC61B4" w:tentative="1">
      <w:start w:val="1"/>
      <w:numFmt w:val="bullet"/>
      <w:lvlText w:val="•"/>
      <w:lvlJc w:val="left"/>
      <w:pPr>
        <w:tabs>
          <w:tab w:val="num" w:pos="5040"/>
        </w:tabs>
        <w:ind w:left="5040" w:hanging="360"/>
      </w:pPr>
      <w:rPr>
        <w:rFonts w:ascii="Arial" w:hAnsi="Arial" w:hint="default"/>
      </w:rPr>
    </w:lvl>
    <w:lvl w:ilvl="7" w:tplc="ABFECD34" w:tentative="1">
      <w:start w:val="1"/>
      <w:numFmt w:val="bullet"/>
      <w:lvlText w:val="•"/>
      <w:lvlJc w:val="left"/>
      <w:pPr>
        <w:tabs>
          <w:tab w:val="num" w:pos="5760"/>
        </w:tabs>
        <w:ind w:left="5760" w:hanging="360"/>
      </w:pPr>
      <w:rPr>
        <w:rFonts w:ascii="Arial" w:hAnsi="Arial" w:hint="default"/>
      </w:rPr>
    </w:lvl>
    <w:lvl w:ilvl="8" w:tplc="012EA560" w:tentative="1">
      <w:start w:val="1"/>
      <w:numFmt w:val="bullet"/>
      <w:lvlText w:val="•"/>
      <w:lvlJc w:val="left"/>
      <w:pPr>
        <w:tabs>
          <w:tab w:val="num" w:pos="6480"/>
        </w:tabs>
        <w:ind w:left="6480" w:hanging="360"/>
      </w:pPr>
      <w:rPr>
        <w:rFonts w:ascii="Arial" w:hAnsi="Arial" w:hint="default"/>
      </w:rPr>
    </w:lvl>
  </w:abstractNum>
  <w:abstractNum w:abstractNumId="25">
    <w:nsid w:val="7DB96D52"/>
    <w:multiLevelType w:val="hybridMultilevel"/>
    <w:tmpl w:val="736211CA"/>
    <w:lvl w:ilvl="0" w:tplc="04090001">
      <w:start w:val="1"/>
      <w:numFmt w:val="bullet"/>
      <w:lvlText w:val=""/>
      <w:lvlJc w:val="left"/>
      <w:pPr>
        <w:ind w:left="720" w:hanging="360"/>
      </w:pPr>
      <w:rPr>
        <w:rFonts w:ascii="Symbol" w:hAnsi="Symbol" w:hint="default"/>
      </w:rPr>
    </w:lvl>
    <w:lvl w:ilvl="1" w:tplc="B29A2C30">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2"/>
  </w:num>
  <w:num w:numId="4">
    <w:abstractNumId w:val="9"/>
  </w:num>
  <w:num w:numId="5">
    <w:abstractNumId w:val="3"/>
  </w:num>
  <w:num w:numId="6">
    <w:abstractNumId w:val="13"/>
  </w:num>
  <w:num w:numId="7">
    <w:abstractNumId w:val="6"/>
  </w:num>
  <w:num w:numId="8">
    <w:abstractNumId w:val="1"/>
  </w:num>
  <w:num w:numId="9">
    <w:abstractNumId w:val="16"/>
  </w:num>
  <w:num w:numId="10">
    <w:abstractNumId w:val="10"/>
  </w:num>
  <w:num w:numId="11">
    <w:abstractNumId w:val="8"/>
  </w:num>
  <w:num w:numId="12">
    <w:abstractNumId w:val="2"/>
  </w:num>
  <w:num w:numId="13">
    <w:abstractNumId w:val="7"/>
  </w:num>
  <w:num w:numId="14">
    <w:abstractNumId w:val="4"/>
  </w:num>
  <w:num w:numId="15">
    <w:abstractNumId w:val="1"/>
  </w:num>
  <w:num w:numId="16">
    <w:abstractNumId w:val="19"/>
  </w:num>
  <w:num w:numId="17">
    <w:abstractNumId w:val="0"/>
  </w:num>
  <w:num w:numId="18">
    <w:abstractNumId w:val="23"/>
  </w:num>
  <w:num w:numId="19">
    <w:abstractNumId w:val="11"/>
  </w:num>
  <w:num w:numId="20">
    <w:abstractNumId w:val="5"/>
  </w:num>
  <w:num w:numId="21">
    <w:abstractNumId w:val="1"/>
  </w:num>
  <w:num w:numId="22">
    <w:abstractNumId w:val="25"/>
  </w:num>
  <w:num w:numId="23">
    <w:abstractNumId w:val="21"/>
  </w:num>
  <w:num w:numId="24">
    <w:abstractNumId w:val="14"/>
  </w:num>
  <w:num w:numId="25">
    <w:abstractNumId w:val="18"/>
  </w:num>
  <w:num w:numId="26">
    <w:abstractNumId w:val="12"/>
  </w:num>
  <w:num w:numId="27">
    <w:abstractNumId w:val="24"/>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trackRevisions/>
  <w:doNotTrackMove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rsids>
    <w:rsidRoot w:val="003C1A6B"/>
    <w:rsid w:val="00002204"/>
    <w:rsid w:val="000766E2"/>
    <w:rsid w:val="00094D3F"/>
    <w:rsid w:val="000969F3"/>
    <w:rsid w:val="000A2C56"/>
    <w:rsid w:val="000B795A"/>
    <w:rsid w:val="000E7749"/>
    <w:rsid w:val="00117D05"/>
    <w:rsid w:val="00137C4F"/>
    <w:rsid w:val="0014718B"/>
    <w:rsid w:val="0015027D"/>
    <w:rsid w:val="0016613A"/>
    <w:rsid w:val="00173681"/>
    <w:rsid w:val="0017716C"/>
    <w:rsid w:val="00180A9E"/>
    <w:rsid w:val="00186D25"/>
    <w:rsid w:val="001B589A"/>
    <w:rsid w:val="001D07B4"/>
    <w:rsid w:val="001D7363"/>
    <w:rsid w:val="001F2AD0"/>
    <w:rsid w:val="00214460"/>
    <w:rsid w:val="00215B2C"/>
    <w:rsid w:val="00221794"/>
    <w:rsid w:val="002407D3"/>
    <w:rsid w:val="00241F36"/>
    <w:rsid w:val="0025514E"/>
    <w:rsid w:val="002605AD"/>
    <w:rsid w:val="00267549"/>
    <w:rsid w:val="00272B82"/>
    <w:rsid w:val="00275B09"/>
    <w:rsid w:val="002818CB"/>
    <w:rsid w:val="00292ED0"/>
    <w:rsid w:val="00300899"/>
    <w:rsid w:val="00306105"/>
    <w:rsid w:val="003132B4"/>
    <w:rsid w:val="00315B13"/>
    <w:rsid w:val="00325A4A"/>
    <w:rsid w:val="00327604"/>
    <w:rsid w:val="0033772E"/>
    <w:rsid w:val="00367BCB"/>
    <w:rsid w:val="00376DD9"/>
    <w:rsid w:val="0039226E"/>
    <w:rsid w:val="003C1A6B"/>
    <w:rsid w:val="003C7DD8"/>
    <w:rsid w:val="003D22C3"/>
    <w:rsid w:val="003E24F4"/>
    <w:rsid w:val="003E3343"/>
    <w:rsid w:val="003F2700"/>
    <w:rsid w:val="003F75B4"/>
    <w:rsid w:val="00432F23"/>
    <w:rsid w:val="004354BB"/>
    <w:rsid w:val="00472A69"/>
    <w:rsid w:val="00476F37"/>
    <w:rsid w:val="00482C80"/>
    <w:rsid w:val="0048352A"/>
    <w:rsid w:val="0048694F"/>
    <w:rsid w:val="00497AD0"/>
    <w:rsid w:val="004A1BBC"/>
    <w:rsid w:val="004B03F7"/>
    <w:rsid w:val="004C0B41"/>
    <w:rsid w:val="004C7122"/>
    <w:rsid w:val="005163F6"/>
    <w:rsid w:val="005170B4"/>
    <w:rsid w:val="00517FCE"/>
    <w:rsid w:val="005435E5"/>
    <w:rsid w:val="005747BC"/>
    <w:rsid w:val="00590597"/>
    <w:rsid w:val="00593535"/>
    <w:rsid w:val="0059601C"/>
    <w:rsid w:val="005963A2"/>
    <w:rsid w:val="005C3F55"/>
    <w:rsid w:val="005C62C5"/>
    <w:rsid w:val="006312CD"/>
    <w:rsid w:val="00637579"/>
    <w:rsid w:val="00672E1D"/>
    <w:rsid w:val="006A223A"/>
    <w:rsid w:val="006B275A"/>
    <w:rsid w:val="006B6CC6"/>
    <w:rsid w:val="006D46F4"/>
    <w:rsid w:val="006E20EC"/>
    <w:rsid w:val="006E6191"/>
    <w:rsid w:val="007120D4"/>
    <w:rsid w:val="00713ACB"/>
    <w:rsid w:val="00715B11"/>
    <w:rsid w:val="00726A87"/>
    <w:rsid w:val="00740A76"/>
    <w:rsid w:val="00771198"/>
    <w:rsid w:val="0079174A"/>
    <w:rsid w:val="007A033C"/>
    <w:rsid w:val="007A2543"/>
    <w:rsid w:val="007A5408"/>
    <w:rsid w:val="007B5364"/>
    <w:rsid w:val="007F35EF"/>
    <w:rsid w:val="00807AA4"/>
    <w:rsid w:val="00814FA3"/>
    <w:rsid w:val="00835FFF"/>
    <w:rsid w:val="00877B75"/>
    <w:rsid w:val="008831FE"/>
    <w:rsid w:val="00887F36"/>
    <w:rsid w:val="00895B4B"/>
    <w:rsid w:val="008D74B0"/>
    <w:rsid w:val="008E28BC"/>
    <w:rsid w:val="009029D1"/>
    <w:rsid w:val="00913CF0"/>
    <w:rsid w:val="00934F27"/>
    <w:rsid w:val="00964F21"/>
    <w:rsid w:val="009A38D1"/>
    <w:rsid w:val="009B7B49"/>
    <w:rsid w:val="00A26AD5"/>
    <w:rsid w:val="00A41C13"/>
    <w:rsid w:val="00A44CDC"/>
    <w:rsid w:val="00A46C65"/>
    <w:rsid w:val="00A50E92"/>
    <w:rsid w:val="00A627D4"/>
    <w:rsid w:val="00A63F13"/>
    <w:rsid w:val="00A77588"/>
    <w:rsid w:val="00A82D35"/>
    <w:rsid w:val="00AB4484"/>
    <w:rsid w:val="00AD7A60"/>
    <w:rsid w:val="00B067FF"/>
    <w:rsid w:val="00B11E8F"/>
    <w:rsid w:val="00B251E5"/>
    <w:rsid w:val="00B56BAB"/>
    <w:rsid w:val="00B63440"/>
    <w:rsid w:val="00B91B05"/>
    <w:rsid w:val="00B978AB"/>
    <w:rsid w:val="00BC7612"/>
    <w:rsid w:val="00BD5EC7"/>
    <w:rsid w:val="00BE2923"/>
    <w:rsid w:val="00BF44DE"/>
    <w:rsid w:val="00BF65D0"/>
    <w:rsid w:val="00C35311"/>
    <w:rsid w:val="00C360FA"/>
    <w:rsid w:val="00C40A7B"/>
    <w:rsid w:val="00C635BF"/>
    <w:rsid w:val="00C74EDD"/>
    <w:rsid w:val="00C91581"/>
    <w:rsid w:val="00CB2D2F"/>
    <w:rsid w:val="00CC2668"/>
    <w:rsid w:val="00CF07B6"/>
    <w:rsid w:val="00D01293"/>
    <w:rsid w:val="00D272BF"/>
    <w:rsid w:val="00D508C0"/>
    <w:rsid w:val="00D819A9"/>
    <w:rsid w:val="00D96349"/>
    <w:rsid w:val="00DB31E2"/>
    <w:rsid w:val="00DB5224"/>
    <w:rsid w:val="00DC0733"/>
    <w:rsid w:val="00DE2BF9"/>
    <w:rsid w:val="00DE790D"/>
    <w:rsid w:val="00E049D2"/>
    <w:rsid w:val="00E12D06"/>
    <w:rsid w:val="00E379EF"/>
    <w:rsid w:val="00E4012E"/>
    <w:rsid w:val="00E41200"/>
    <w:rsid w:val="00E55B32"/>
    <w:rsid w:val="00E619BC"/>
    <w:rsid w:val="00E74AC1"/>
    <w:rsid w:val="00E93399"/>
    <w:rsid w:val="00EA46B8"/>
    <w:rsid w:val="00EC29CE"/>
    <w:rsid w:val="00F25A42"/>
    <w:rsid w:val="00F37D8C"/>
    <w:rsid w:val="00F65830"/>
    <w:rsid w:val="00F662FB"/>
    <w:rsid w:val="00F70597"/>
    <w:rsid w:val="00F73B60"/>
    <w:rsid w:val="00F85308"/>
    <w:rsid w:val="00F904C9"/>
    <w:rsid w:val="00FC687C"/>
    <w:rsid w:val="00FF1AE9"/>
    <w:rsid w:val="00FF7D0C"/>
  </w:rsids>
  <m:mathPr>
    <m:mathFont m:val="Wingdings 2"/>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8" type="connector" idref="#_x0000_s1052"/>
        <o:r id="V:Rule19" type="connector" idref="#_x0000_s1050"/>
        <o:r id="V:Rule20" type="connector" idref="#_x0000_s1033"/>
        <o:r id="V:Rule21" type="connector" idref="#_x0000_s1044"/>
        <o:r id="V:Rule22" type="connector" idref="#_x0000_s1058"/>
        <o:r id="V:Rule23" type="connector" idref="#_x0000_s1047"/>
        <o:r id="V:Rule24" type="connector" idref="#_x0000_s1045"/>
        <o:r id="V:Rule25" type="connector" idref="#_x0000_s1057"/>
        <o:r id="V:Rule26" type="connector" idref="#_x0000_s1055"/>
        <o:r id="V:Rule27" type="connector" idref="#_x0000_s1034"/>
        <o:r id="V:Rule28" type="connector" idref="#_x0000_s1041"/>
        <o:r id="V:Rule29" type="connector" idref="#_x0000_s1042"/>
        <o:r id="V:Rule30" type="connector" idref="#_x0000_s1053"/>
        <o:r id="V:Rule31" type="connector" idref="#_x0000_s1040"/>
        <o:r id="V:Rule32" type="connector" idref="#_x0000_s1051"/>
        <o:r id="V:Rule33" type="connector" idref="#_x0000_s1043"/>
        <o:r id="V:Rule3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Strong" w:uiPriority="99" w:qFormat="1"/>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363"/>
    <w:rPr>
      <w:rFonts w:ascii="Times New Roman" w:hAnsi="Times New Roman"/>
      <w:lang w:val="sv-FI" w:eastAsia="en-US"/>
    </w:rPr>
  </w:style>
  <w:style w:type="paragraph" w:styleId="Titre1">
    <w:name w:val="heading 1"/>
    <w:basedOn w:val="Normal"/>
    <w:next w:val="Normal"/>
    <w:link w:val="Titre1Car"/>
    <w:uiPriority w:val="9"/>
    <w:qFormat/>
    <w:rsid w:val="00DE2BF9"/>
    <w:pPr>
      <w:keepNext/>
      <w:keepLines/>
      <w:pageBreakBefore/>
      <w:numPr>
        <w:numId w:val="8"/>
      </w:numPr>
      <w:spacing w:before="240" w:after="240"/>
      <w:ind w:left="431" w:hanging="431"/>
      <w:outlineLvl w:val="0"/>
    </w:pPr>
    <w:rPr>
      <w:rFonts w:ascii="Cambria" w:eastAsia="Times New Roman" w:hAnsi="Cambria"/>
      <w:b/>
      <w:bCs/>
      <w:smallCaps/>
      <w:color w:val="244061"/>
      <w:sz w:val="36"/>
      <w:szCs w:val="28"/>
      <w:lang w:val="fi-FI"/>
    </w:rPr>
  </w:style>
  <w:style w:type="paragraph" w:styleId="Titre2">
    <w:name w:val="heading 2"/>
    <w:basedOn w:val="Normal"/>
    <w:next w:val="Normal"/>
    <w:link w:val="Titre2Car"/>
    <w:uiPriority w:val="9"/>
    <w:qFormat/>
    <w:rsid w:val="001D7363"/>
    <w:pPr>
      <w:keepNext/>
      <w:keepLines/>
      <w:numPr>
        <w:ilvl w:val="1"/>
        <w:numId w:val="8"/>
      </w:numPr>
      <w:spacing w:before="200"/>
      <w:outlineLvl w:val="1"/>
    </w:pPr>
    <w:rPr>
      <w:rFonts w:ascii="Cambria" w:eastAsia="Times New Roman" w:hAnsi="Cambria"/>
      <w:b/>
      <w:bCs/>
      <w:color w:val="244061"/>
      <w:sz w:val="32"/>
      <w:szCs w:val="26"/>
    </w:rPr>
  </w:style>
  <w:style w:type="paragraph" w:styleId="Titre3">
    <w:name w:val="heading 3"/>
    <w:basedOn w:val="Normal"/>
    <w:next w:val="Normal"/>
    <w:link w:val="Titre3Car"/>
    <w:uiPriority w:val="9"/>
    <w:qFormat/>
    <w:rsid w:val="001D7363"/>
    <w:pPr>
      <w:keepNext/>
      <w:keepLines/>
      <w:numPr>
        <w:ilvl w:val="2"/>
        <w:numId w:val="8"/>
      </w:numPr>
      <w:spacing w:before="200"/>
      <w:outlineLvl w:val="2"/>
    </w:pPr>
    <w:rPr>
      <w:rFonts w:ascii="Cambria" w:eastAsia="Times New Roman" w:hAnsi="Cambria"/>
      <w:b/>
      <w:bCs/>
      <w:color w:val="244061"/>
      <w:sz w:val="28"/>
    </w:rPr>
  </w:style>
  <w:style w:type="paragraph" w:styleId="Titre4">
    <w:name w:val="heading 4"/>
    <w:basedOn w:val="Titre3"/>
    <w:next w:val="Normal"/>
    <w:link w:val="Titre4Car"/>
    <w:uiPriority w:val="9"/>
    <w:qFormat/>
    <w:rsid w:val="001D7363"/>
    <w:pPr>
      <w:outlineLvl w:val="3"/>
    </w:pPr>
    <w:rPr>
      <w:szCs w:val="20"/>
      <w:lang w:eastAsia="es-ES"/>
    </w:rPr>
  </w:style>
  <w:style w:type="paragraph" w:styleId="Titre5">
    <w:name w:val="heading 5"/>
    <w:basedOn w:val="Normal"/>
    <w:next w:val="Normal"/>
    <w:link w:val="Titre5Car"/>
    <w:uiPriority w:val="9"/>
    <w:qFormat/>
    <w:rsid w:val="001D7363"/>
    <w:pPr>
      <w:keepNext/>
      <w:keepLines/>
      <w:numPr>
        <w:ilvl w:val="4"/>
        <w:numId w:val="8"/>
      </w:numPr>
      <w:spacing w:before="200"/>
      <w:outlineLvl w:val="4"/>
    </w:pPr>
    <w:rPr>
      <w:rFonts w:ascii="Cambria" w:eastAsia="Times New Roman" w:hAnsi="Cambria"/>
      <w:color w:val="243F60"/>
    </w:rPr>
  </w:style>
  <w:style w:type="paragraph" w:styleId="Titre6">
    <w:name w:val="heading 6"/>
    <w:basedOn w:val="Normal"/>
    <w:next w:val="Normal"/>
    <w:link w:val="Titre6Car"/>
    <w:uiPriority w:val="9"/>
    <w:qFormat/>
    <w:rsid w:val="001D7363"/>
    <w:pPr>
      <w:keepNext/>
      <w:keepLines/>
      <w:numPr>
        <w:ilvl w:val="5"/>
        <w:numId w:val="8"/>
      </w:numPr>
      <w:spacing w:before="200"/>
      <w:outlineLvl w:val="5"/>
    </w:pPr>
    <w:rPr>
      <w:rFonts w:ascii="Cambria" w:eastAsia="Times New Roman" w:hAnsi="Cambria"/>
      <w:i/>
      <w:iCs/>
      <w:color w:val="243F60"/>
    </w:rPr>
  </w:style>
  <w:style w:type="paragraph" w:styleId="Titre7">
    <w:name w:val="heading 7"/>
    <w:basedOn w:val="Normal"/>
    <w:next w:val="Normal"/>
    <w:link w:val="Titre7Car"/>
    <w:uiPriority w:val="9"/>
    <w:qFormat/>
    <w:rsid w:val="001D7363"/>
    <w:pPr>
      <w:keepNext/>
      <w:keepLines/>
      <w:numPr>
        <w:ilvl w:val="6"/>
        <w:numId w:val="8"/>
      </w:numPr>
      <w:spacing w:before="200"/>
      <w:outlineLvl w:val="6"/>
    </w:pPr>
    <w:rPr>
      <w:rFonts w:ascii="Cambria" w:eastAsia="Times New Roman" w:hAnsi="Cambria"/>
      <w:i/>
      <w:iCs/>
      <w:color w:val="404040"/>
    </w:rPr>
  </w:style>
  <w:style w:type="paragraph" w:styleId="Titre8">
    <w:name w:val="heading 8"/>
    <w:basedOn w:val="Normal"/>
    <w:next w:val="Normal"/>
    <w:link w:val="Titre8Car"/>
    <w:uiPriority w:val="9"/>
    <w:qFormat/>
    <w:rsid w:val="001D7363"/>
    <w:pPr>
      <w:keepNext/>
      <w:keepLines/>
      <w:numPr>
        <w:ilvl w:val="7"/>
        <w:numId w:val="8"/>
      </w:numPr>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9"/>
    <w:qFormat/>
    <w:rsid w:val="001D7363"/>
    <w:pPr>
      <w:keepNext/>
      <w:keepLines/>
      <w:numPr>
        <w:ilvl w:val="8"/>
        <w:numId w:val="8"/>
      </w:numPr>
      <w:spacing w:before="200"/>
      <w:outlineLvl w:val="8"/>
    </w:pPr>
    <w:rPr>
      <w:rFonts w:ascii="Cambria" w:eastAsia="Times New Roman" w:hAnsi="Cambria"/>
      <w:i/>
      <w:iCs/>
      <w:color w:val="404040"/>
      <w:sz w:val="20"/>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locked/>
    <w:rsid w:val="00DE2BF9"/>
    <w:rPr>
      <w:rFonts w:ascii="Cambria" w:eastAsia="Times New Roman" w:hAnsi="Cambria"/>
      <w:b/>
      <w:bCs/>
      <w:smallCaps/>
      <w:color w:val="244061"/>
      <w:sz w:val="36"/>
      <w:szCs w:val="28"/>
      <w:lang w:val="fi-FI" w:eastAsia="en-US"/>
    </w:rPr>
  </w:style>
  <w:style w:type="character" w:customStyle="1" w:styleId="Titre2Car">
    <w:name w:val="Titre 2 Car"/>
    <w:basedOn w:val="Policepardfaut"/>
    <w:link w:val="Titre2"/>
    <w:uiPriority w:val="9"/>
    <w:locked/>
    <w:rsid w:val="001D7363"/>
    <w:rPr>
      <w:rFonts w:ascii="Cambria" w:hAnsi="Cambria" w:cs="Times New Roman"/>
      <w:b/>
      <w:color w:val="244061"/>
      <w:sz w:val="26"/>
      <w:lang w:val="sv-FI" w:eastAsia="en-US"/>
    </w:rPr>
  </w:style>
  <w:style w:type="character" w:customStyle="1" w:styleId="Titre3Car">
    <w:name w:val="Titre 3 Car"/>
    <w:basedOn w:val="Policepardfaut"/>
    <w:link w:val="Titre3"/>
    <w:uiPriority w:val="9"/>
    <w:locked/>
    <w:rsid w:val="001D7363"/>
    <w:rPr>
      <w:rFonts w:ascii="Cambria" w:hAnsi="Cambria" w:cs="Times New Roman"/>
      <w:b/>
      <w:color w:val="244061"/>
      <w:sz w:val="22"/>
      <w:lang w:val="sv-FI" w:eastAsia="en-US"/>
    </w:rPr>
  </w:style>
  <w:style w:type="character" w:customStyle="1" w:styleId="Titre4Car">
    <w:name w:val="Titre 4 Car"/>
    <w:basedOn w:val="Policepardfaut"/>
    <w:link w:val="Titre4"/>
    <w:uiPriority w:val="9"/>
    <w:locked/>
    <w:rsid w:val="001D7363"/>
    <w:rPr>
      <w:rFonts w:ascii="Cambria" w:hAnsi="Cambria" w:cs="Times New Roman"/>
      <w:b/>
      <w:color w:val="244061"/>
      <w:sz w:val="28"/>
      <w:lang w:val="sv-FI"/>
    </w:rPr>
  </w:style>
  <w:style w:type="character" w:customStyle="1" w:styleId="Titre5Car">
    <w:name w:val="Titre 5 Car"/>
    <w:basedOn w:val="Policepardfaut"/>
    <w:link w:val="Titre5"/>
    <w:uiPriority w:val="9"/>
    <w:locked/>
    <w:rsid w:val="001D7363"/>
    <w:rPr>
      <w:rFonts w:ascii="Cambria" w:hAnsi="Cambria" w:cs="Times New Roman"/>
      <w:color w:val="243F60"/>
      <w:sz w:val="22"/>
      <w:lang w:val="sv-FI" w:eastAsia="en-US"/>
    </w:rPr>
  </w:style>
  <w:style w:type="character" w:customStyle="1" w:styleId="Titre6Car">
    <w:name w:val="Titre 6 Car"/>
    <w:basedOn w:val="Policepardfaut"/>
    <w:link w:val="Titre6"/>
    <w:uiPriority w:val="9"/>
    <w:locked/>
    <w:rsid w:val="001D7363"/>
    <w:rPr>
      <w:rFonts w:ascii="Cambria" w:hAnsi="Cambria" w:cs="Times New Roman"/>
      <w:i/>
      <w:color w:val="243F60"/>
      <w:sz w:val="22"/>
      <w:lang w:val="sv-FI" w:eastAsia="en-US"/>
    </w:rPr>
  </w:style>
  <w:style w:type="character" w:customStyle="1" w:styleId="Titre7Car">
    <w:name w:val="Titre 7 Car"/>
    <w:basedOn w:val="Policepardfaut"/>
    <w:link w:val="Titre7"/>
    <w:uiPriority w:val="9"/>
    <w:locked/>
    <w:rsid w:val="001D7363"/>
    <w:rPr>
      <w:rFonts w:ascii="Cambria" w:hAnsi="Cambria" w:cs="Times New Roman"/>
      <w:i/>
      <w:color w:val="404040"/>
      <w:sz w:val="22"/>
      <w:lang w:val="sv-FI" w:eastAsia="en-US"/>
    </w:rPr>
  </w:style>
  <w:style w:type="character" w:customStyle="1" w:styleId="Titre8Car">
    <w:name w:val="Titre 8 Car"/>
    <w:basedOn w:val="Policepardfaut"/>
    <w:link w:val="Titre8"/>
    <w:uiPriority w:val="9"/>
    <w:locked/>
    <w:rsid w:val="001D7363"/>
    <w:rPr>
      <w:rFonts w:ascii="Cambria" w:hAnsi="Cambria" w:cs="Times New Roman"/>
      <w:color w:val="404040"/>
      <w:lang w:val="sv-FI" w:eastAsia="en-US"/>
    </w:rPr>
  </w:style>
  <w:style w:type="character" w:customStyle="1" w:styleId="Titre9Car">
    <w:name w:val="Titre 9 Car"/>
    <w:basedOn w:val="Policepardfaut"/>
    <w:link w:val="Titre9"/>
    <w:uiPriority w:val="9"/>
    <w:locked/>
    <w:rsid w:val="001D7363"/>
    <w:rPr>
      <w:rFonts w:ascii="Cambria" w:hAnsi="Cambria" w:cs="Times New Roman"/>
      <w:i/>
      <w:color w:val="404040"/>
      <w:lang w:val="sv-FI" w:eastAsia="en-US"/>
    </w:rPr>
  </w:style>
  <w:style w:type="paragraph" w:styleId="En-tte">
    <w:name w:val="header"/>
    <w:basedOn w:val="Normal"/>
    <w:link w:val="En-tteCar"/>
    <w:uiPriority w:val="99"/>
    <w:semiHidden/>
    <w:rsid w:val="003C1A6B"/>
    <w:pPr>
      <w:tabs>
        <w:tab w:val="center" w:pos="4819"/>
        <w:tab w:val="right" w:pos="9638"/>
      </w:tabs>
    </w:pPr>
    <w:rPr>
      <w:sz w:val="20"/>
      <w:szCs w:val="20"/>
      <w:lang w:eastAsia="es-ES"/>
    </w:rPr>
  </w:style>
  <w:style w:type="character" w:customStyle="1" w:styleId="En-tteCar">
    <w:name w:val="En-tête Car"/>
    <w:basedOn w:val="Policepardfaut"/>
    <w:link w:val="En-tte"/>
    <w:uiPriority w:val="99"/>
    <w:semiHidden/>
    <w:locked/>
    <w:rsid w:val="003C1A6B"/>
    <w:rPr>
      <w:rFonts w:ascii="Times New Roman" w:hAnsi="Times New Roman" w:cs="Times New Roman"/>
      <w:lang w:val="sv-FI"/>
    </w:rPr>
  </w:style>
  <w:style w:type="paragraph" w:styleId="Pieddepage">
    <w:name w:val="footer"/>
    <w:basedOn w:val="Normal"/>
    <w:link w:val="PieddepageCar"/>
    <w:uiPriority w:val="99"/>
    <w:rsid w:val="003C1A6B"/>
    <w:pPr>
      <w:tabs>
        <w:tab w:val="center" w:pos="4819"/>
        <w:tab w:val="right" w:pos="9638"/>
      </w:tabs>
    </w:pPr>
    <w:rPr>
      <w:sz w:val="20"/>
      <w:szCs w:val="20"/>
      <w:lang w:eastAsia="es-ES"/>
    </w:rPr>
  </w:style>
  <w:style w:type="character" w:customStyle="1" w:styleId="PieddepageCar">
    <w:name w:val="Pied de page Car"/>
    <w:basedOn w:val="Policepardfaut"/>
    <w:link w:val="Pieddepage"/>
    <w:uiPriority w:val="99"/>
    <w:locked/>
    <w:rsid w:val="003C1A6B"/>
    <w:rPr>
      <w:rFonts w:ascii="Times New Roman" w:hAnsi="Times New Roman" w:cs="Times New Roman"/>
      <w:lang w:val="sv-FI"/>
    </w:rPr>
  </w:style>
  <w:style w:type="paragraph" w:styleId="Textedebulles">
    <w:name w:val="Balloon Text"/>
    <w:basedOn w:val="Normal"/>
    <w:link w:val="TextedebullesCar"/>
    <w:uiPriority w:val="99"/>
    <w:semiHidden/>
    <w:rsid w:val="003C1A6B"/>
    <w:rPr>
      <w:rFonts w:ascii="Tahoma" w:hAnsi="Tahoma"/>
      <w:sz w:val="16"/>
      <w:szCs w:val="16"/>
      <w:lang w:eastAsia="es-ES"/>
    </w:rPr>
  </w:style>
  <w:style w:type="character" w:customStyle="1" w:styleId="TextedebullesCar">
    <w:name w:val="Texte de bulles Car"/>
    <w:basedOn w:val="Policepardfaut"/>
    <w:link w:val="Textedebulles"/>
    <w:uiPriority w:val="99"/>
    <w:semiHidden/>
    <w:locked/>
    <w:rsid w:val="003C1A6B"/>
    <w:rPr>
      <w:rFonts w:ascii="Tahoma" w:hAnsi="Tahoma" w:cs="Times New Roman"/>
      <w:sz w:val="16"/>
      <w:lang w:val="sv-FI"/>
    </w:rPr>
  </w:style>
  <w:style w:type="paragraph" w:styleId="Titre">
    <w:name w:val="Title"/>
    <w:basedOn w:val="Normal"/>
    <w:next w:val="Normal"/>
    <w:link w:val="TitreCar"/>
    <w:uiPriority w:val="10"/>
    <w:qFormat/>
    <w:rsid w:val="001D7363"/>
    <w:pPr>
      <w:pBdr>
        <w:bottom w:val="single" w:sz="8" w:space="4" w:color="4F81BD"/>
      </w:pBdr>
      <w:spacing w:after="300"/>
      <w:contextualSpacing/>
    </w:pPr>
    <w:rPr>
      <w:rFonts w:ascii="Cambria" w:eastAsia="Times New Roman" w:hAnsi="Cambria"/>
      <w:smallCaps/>
      <w:color w:val="244061"/>
      <w:spacing w:val="5"/>
      <w:kern w:val="28"/>
      <w:sz w:val="52"/>
      <w:szCs w:val="52"/>
      <w:lang w:val="es-ES" w:eastAsia="es-ES"/>
    </w:rPr>
  </w:style>
  <w:style w:type="character" w:customStyle="1" w:styleId="TitreCar">
    <w:name w:val="Titre Car"/>
    <w:basedOn w:val="Policepardfaut"/>
    <w:link w:val="Titre"/>
    <w:uiPriority w:val="10"/>
    <w:locked/>
    <w:rsid w:val="001D7363"/>
    <w:rPr>
      <w:rFonts w:ascii="Cambria" w:hAnsi="Cambria" w:cs="Times New Roman"/>
      <w:smallCaps/>
      <w:color w:val="244061"/>
      <w:spacing w:val="5"/>
      <w:kern w:val="28"/>
      <w:sz w:val="52"/>
    </w:rPr>
  </w:style>
  <w:style w:type="paragraph" w:styleId="Lgende">
    <w:name w:val="caption"/>
    <w:aliases w:val="Figure-caption,CAPTION,Figure Caption,Figure-caption1,CAPTION1,Figure Caption1,Figure-caption2,CAPTION2,Figure Caption2,Figure-caption3,CAPTION3,Figure Caption3,Figure-caption4,CAPTION4,Figure Caption4,Figure-caption5,CAPTION5,Table Captio"/>
    <w:basedOn w:val="Normal"/>
    <w:next w:val="Normal"/>
    <w:link w:val="LgendeCar"/>
    <w:qFormat/>
    <w:rsid w:val="001D7363"/>
    <w:pPr>
      <w:spacing w:after="200"/>
    </w:pPr>
    <w:rPr>
      <w:b/>
      <w:color w:val="244061"/>
      <w:sz w:val="18"/>
      <w:szCs w:val="20"/>
    </w:rPr>
  </w:style>
  <w:style w:type="paragraph" w:customStyle="1" w:styleId="Tramecouleur-Accent31">
    <w:name w:val="Trame couleur - Accent 31"/>
    <w:basedOn w:val="Normal"/>
    <w:uiPriority w:val="34"/>
    <w:qFormat/>
    <w:rsid w:val="001D7363"/>
    <w:pPr>
      <w:ind w:left="720"/>
      <w:contextualSpacing/>
    </w:pPr>
  </w:style>
  <w:style w:type="table" w:styleId="Grille">
    <w:name w:val="Table Grid"/>
    <w:basedOn w:val="TableauNormal"/>
    <w:uiPriority w:val="59"/>
    <w:rsid w:val="001D73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illemoyenne1-Accent21">
    <w:name w:val="Grille moyenne 1 - Accent 21"/>
    <w:basedOn w:val="Normal"/>
    <w:uiPriority w:val="34"/>
    <w:qFormat/>
    <w:rsid w:val="001D7363"/>
    <w:pPr>
      <w:spacing w:after="200" w:line="276" w:lineRule="auto"/>
      <w:ind w:left="720"/>
      <w:contextualSpacing/>
    </w:pPr>
    <w:rPr>
      <w:rFonts w:ascii="Calibri" w:hAnsi="Calibri"/>
      <w:lang w:val="es-ES"/>
    </w:rPr>
  </w:style>
  <w:style w:type="paragraph" w:styleId="TM1">
    <w:name w:val="toc 1"/>
    <w:basedOn w:val="Normal"/>
    <w:next w:val="Normal"/>
    <w:autoRedefine/>
    <w:uiPriority w:val="39"/>
    <w:rsid w:val="00F904C9"/>
    <w:rPr>
      <w:b/>
    </w:rPr>
  </w:style>
  <w:style w:type="paragraph" w:styleId="TM2">
    <w:name w:val="toc 2"/>
    <w:basedOn w:val="Normal"/>
    <w:next w:val="Normal"/>
    <w:autoRedefine/>
    <w:uiPriority w:val="39"/>
    <w:rsid w:val="001D7363"/>
    <w:pPr>
      <w:ind w:left="220"/>
    </w:pPr>
  </w:style>
  <w:style w:type="paragraph" w:styleId="TM3">
    <w:name w:val="toc 3"/>
    <w:basedOn w:val="Normal"/>
    <w:next w:val="Normal"/>
    <w:autoRedefine/>
    <w:uiPriority w:val="39"/>
    <w:rsid w:val="001D7363"/>
    <w:pPr>
      <w:ind w:left="440"/>
    </w:pPr>
  </w:style>
  <w:style w:type="paragraph" w:styleId="TM4">
    <w:name w:val="toc 4"/>
    <w:basedOn w:val="Normal"/>
    <w:next w:val="Normal"/>
    <w:autoRedefine/>
    <w:uiPriority w:val="39"/>
    <w:rsid w:val="001D7363"/>
    <w:pPr>
      <w:ind w:left="660"/>
    </w:pPr>
  </w:style>
  <w:style w:type="paragraph" w:styleId="TM5">
    <w:name w:val="toc 5"/>
    <w:basedOn w:val="Normal"/>
    <w:next w:val="Normal"/>
    <w:autoRedefine/>
    <w:uiPriority w:val="39"/>
    <w:rsid w:val="001D7363"/>
    <w:pPr>
      <w:ind w:left="880"/>
    </w:pPr>
  </w:style>
  <w:style w:type="paragraph" w:styleId="TM6">
    <w:name w:val="toc 6"/>
    <w:basedOn w:val="Normal"/>
    <w:next w:val="Normal"/>
    <w:autoRedefine/>
    <w:uiPriority w:val="39"/>
    <w:rsid w:val="001D7363"/>
    <w:pPr>
      <w:ind w:left="1100"/>
    </w:pPr>
  </w:style>
  <w:style w:type="paragraph" w:styleId="TM7">
    <w:name w:val="toc 7"/>
    <w:basedOn w:val="Normal"/>
    <w:next w:val="Normal"/>
    <w:autoRedefine/>
    <w:uiPriority w:val="39"/>
    <w:rsid w:val="001D7363"/>
    <w:pPr>
      <w:ind w:left="1320"/>
    </w:pPr>
  </w:style>
  <w:style w:type="paragraph" w:styleId="TM8">
    <w:name w:val="toc 8"/>
    <w:basedOn w:val="Normal"/>
    <w:next w:val="Normal"/>
    <w:autoRedefine/>
    <w:uiPriority w:val="39"/>
    <w:rsid w:val="001D7363"/>
    <w:pPr>
      <w:ind w:left="1540"/>
    </w:pPr>
  </w:style>
  <w:style w:type="paragraph" w:styleId="TM9">
    <w:name w:val="toc 9"/>
    <w:basedOn w:val="Normal"/>
    <w:next w:val="Normal"/>
    <w:autoRedefine/>
    <w:uiPriority w:val="39"/>
    <w:rsid w:val="001D7363"/>
    <w:pPr>
      <w:ind w:left="1760"/>
    </w:pPr>
  </w:style>
  <w:style w:type="character" w:styleId="Marquedannotation">
    <w:name w:val="annotation reference"/>
    <w:basedOn w:val="Policepardfaut"/>
    <w:rsid w:val="001D7363"/>
    <w:rPr>
      <w:rFonts w:cs="Times New Roman"/>
      <w:sz w:val="18"/>
      <w:szCs w:val="18"/>
    </w:rPr>
  </w:style>
  <w:style w:type="paragraph" w:styleId="Commentaire">
    <w:name w:val="annotation text"/>
    <w:basedOn w:val="Normal"/>
    <w:link w:val="CommentaireCar"/>
    <w:rsid w:val="001D7363"/>
    <w:rPr>
      <w:sz w:val="24"/>
      <w:szCs w:val="24"/>
    </w:rPr>
  </w:style>
  <w:style w:type="character" w:customStyle="1" w:styleId="CommentaireCar">
    <w:name w:val="Commentaire Car"/>
    <w:basedOn w:val="Policepardfaut"/>
    <w:link w:val="Commentaire"/>
    <w:locked/>
    <w:rsid w:val="001D7363"/>
    <w:rPr>
      <w:rFonts w:ascii="Times New Roman" w:hAnsi="Times New Roman" w:cs="Times New Roman"/>
      <w:sz w:val="24"/>
      <w:szCs w:val="24"/>
      <w:lang w:val="sv-FI" w:eastAsia="en-US"/>
    </w:rPr>
  </w:style>
  <w:style w:type="paragraph" w:styleId="Objetducommentaire">
    <w:name w:val="annotation subject"/>
    <w:basedOn w:val="Commentaire"/>
    <w:next w:val="Commentaire"/>
    <w:link w:val="ObjetducommentaireCar"/>
    <w:rsid w:val="001D7363"/>
    <w:rPr>
      <w:b/>
      <w:bCs/>
      <w:sz w:val="20"/>
      <w:szCs w:val="20"/>
    </w:rPr>
  </w:style>
  <w:style w:type="character" w:customStyle="1" w:styleId="ObjetducommentaireCar">
    <w:name w:val="Objet du commentaire Car"/>
    <w:basedOn w:val="CommentaireCar"/>
    <w:link w:val="Objetducommentaire"/>
    <w:locked/>
    <w:rsid w:val="001D7363"/>
    <w:rPr>
      <w:b/>
      <w:bCs/>
    </w:rPr>
  </w:style>
  <w:style w:type="paragraph" w:customStyle="1" w:styleId="Sansinterligne1">
    <w:name w:val="Sans interligne1"/>
    <w:basedOn w:val="Normal"/>
    <w:link w:val="NoSpacingChar"/>
    <w:rsid w:val="00F25A42"/>
    <w:pPr>
      <w:spacing w:after="120"/>
    </w:pPr>
    <w:rPr>
      <w:rFonts w:ascii="Calibri" w:eastAsia="SimSun" w:hAnsi="Calibri" w:cs="Calibri"/>
      <w:lang w:val="en-US"/>
    </w:rPr>
  </w:style>
  <w:style w:type="character" w:customStyle="1" w:styleId="NoSpacingChar">
    <w:name w:val="No Spacing Char"/>
    <w:basedOn w:val="Policepardfaut"/>
    <w:link w:val="Sansinterligne1"/>
    <w:locked/>
    <w:rsid w:val="00F25A42"/>
    <w:rPr>
      <w:rFonts w:eastAsia="SimSun" w:cs="Calibri"/>
      <w:sz w:val="22"/>
      <w:szCs w:val="22"/>
      <w:lang w:val="en-US" w:eastAsia="en-US"/>
    </w:rPr>
  </w:style>
  <w:style w:type="paragraph" w:customStyle="1" w:styleId="Leti">
    <w:name w:val="Leti"/>
    <w:link w:val="LetiCar"/>
    <w:rsid w:val="00F25A42"/>
    <w:pPr>
      <w:tabs>
        <w:tab w:val="left" w:pos="567"/>
      </w:tabs>
      <w:overflowPunct w:val="0"/>
      <w:autoSpaceDE w:val="0"/>
      <w:autoSpaceDN w:val="0"/>
      <w:adjustRightInd w:val="0"/>
      <w:spacing w:after="120"/>
      <w:jc w:val="both"/>
      <w:textAlignment w:val="baseline"/>
    </w:pPr>
    <w:rPr>
      <w:rFonts w:ascii="Times New Roman" w:eastAsia="Batang" w:hAnsi="Times New Roman"/>
      <w:sz w:val="20"/>
      <w:szCs w:val="20"/>
      <w:lang w:val="en-GB" w:eastAsia="ko-KR"/>
    </w:rPr>
  </w:style>
  <w:style w:type="character" w:customStyle="1" w:styleId="LetiCar">
    <w:name w:val="Leti Car"/>
    <w:basedOn w:val="Policepardfaut"/>
    <w:link w:val="Leti"/>
    <w:locked/>
    <w:rsid w:val="00F25A42"/>
    <w:rPr>
      <w:rFonts w:ascii="Times New Roman" w:eastAsia="Batang" w:hAnsi="Times New Roman" w:cs="Times New Roman"/>
      <w:lang w:val="en-GB" w:eastAsia="ko-KR" w:bidi="ar-SA"/>
    </w:rPr>
  </w:style>
  <w:style w:type="character" w:customStyle="1" w:styleId="LgendeCar">
    <w:name w:val="Légende Car"/>
    <w:aliases w:val="Figure-caption Car,CAPTION Car,Figure Caption Car,Figure-caption1 Car,CAPTION1 Car,Figure Caption1 Car,Figure-caption2 Car,CAPTION2 Car,Figure Caption2 Car,Figure-caption3 Car,CAPTION3 Car,Figure Caption3 Car,Figure-caption4 Car,CAPTION4 Car"/>
    <w:link w:val="Lgende"/>
    <w:locked/>
    <w:rsid w:val="00F25A42"/>
    <w:rPr>
      <w:rFonts w:ascii="Times New Roman" w:hAnsi="Times New Roman"/>
      <w:b/>
      <w:color w:val="244061"/>
      <w:sz w:val="18"/>
      <w:lang w:val="sv-FI" w:eastAsia="en-US"/>
    </w:rPr>
  </w:style>
  <w:style w:type="paragraph" w:styleId="Paragraphedeliste">
    <w:name w:val="List Paragraph"/>
    <w:basedOn w:val="Normal"/>
    <w:uiPriority w:val="99"/>
    <w:qFormat/>
    <w:rsid w:val="001F2AD0"/>
    <w:pPr>
      <w:spacing w:after="200" w:line="276" w:lineRule="auto"/>
      <w:ind w:left="720"/>
      <w:contextualSpacing/>
    </w:pPr>
    <w:rPr>
      <w:rFonts w:ascii="Calibri" w:hAnsi="Calibri"/>
      <w:lang w:val="es-ES"/>
    </w:rPr>
  </w:style>
  <w:style w:type="paragraph" w:customStyle="1" w:styleId="Predeterminado">
    <w:name w:val="Predeterminado"/>
    <w:uiPriority w:val="99"/>
    <w:rsid w:val="00EA46B8"/>
    <w:pPr>
      <w:tabs>
        <w:tab w:val="left" w:pos="708"/>
      </w:tabs>
      <w:suppressAutoHyphens/>
      <w:spacing w:line="100" w:lineRule="atLeast"/>
    </w:pPr>
    <w:rPr>
      <w:rFonts w:ascii="Times New Roman" w:hAnsi="Times New Roman"/>
      <w:lang w:val="sv-FI" w:eastAsia="en-US"/>
    </w:rPr>
  </w:style>
  <w:style w:type="paragraph" w:customStyle="1" w:styleId="Standard">
    <w:name w:val="Standard"/>
    <w:uiPriority w:val="99"/>
    <w:rsid w:val="00EA46B8"/>
    <w:pPr>
      <w:tabs>
        <w:tab w:val="left" w:pos="708"/>
      </w:tabs>
      <w:suppressAutoHyphens/>
      <w:autoSpaceDN w:val="0"/>
      <w:spacing w:after="200" w:line="100" w:lineRule="atLeast"/>
      <w:textAlignment w:val="baseline"/>
    </w:pPr>
    <w:rPr>
      <w:rFonts w:ascii="Times New Roman" w:hAnsi="Times New Roman"/>
      <w:kern w:val="3"/>
      <w:lang w:val="en-US" w:eastAsia="en-US"/>
    </w:rPr>
  </w:style>
  <w:style w:type="paragraph" w:customStyle="1" w:styleId="Encabezado1">
    <w:name w:val="Encabezado 1"/>
    <w:basedOn w:val="Predeterminado"/>
    <w:next w:val="Normal"/>
    <w:uiPriority w:val="99"/>
    <w:rsid w:val="00EA46B8"/>
    <w:pPr>
      <w:keepNext/>
      <w:keepLines/>
      <w:numPr>
        <w:numId w:val="19"/>
      </w:numPr>
      <w:spacing w:before="480"/>
      <w:outlineLvl w:val="0"/>
    </w:pPr>
    <w:rPr>
      <w:rFonts w:ascii="Cambria" w:hAnsi="Cambria"/>
      <w:b/>
      <w:bCs/>
      <w:smallCaps/>
      <w:color w:val="244061"/>
      <w:sz w:val="28"/>
      <w:szCs w:val="28"/>
      <w:lang w:val="fi-FI"/>
    </w:rPr>
  </w:style>
  <w:style w:type="paragraph" w:customStyle="1" w:styleId="Encabezado2">
    <w:name w:val="Encabezado 2"/>
    <w:basedOn w:val="Predeterminado"/>
    <w:next w:val="Normal"/>
    <w:uiPriority w:val="99"/>
    <w:rsid w:val="00EA46B8"/>
    <w:pPr>
      <w:keepNext/>
      <w:keepLines/>
      <w:numPr>
        <w:ilvl w:val="1"/>
        <w:numId w:val="19"/>
      </w:numPr>
      <w:spacing w:before="200"/>
      <w:outlineLvl w:val="1"/>
    </w:pPr>
    <w:rPr>
      <w:rFonts w:ascii="Cambria" w:hAnsi="Cambria"/>
      <w:b/>
      <w:bCs/>
      <w:color w:val="244061"/>
      <w:sz w:val="32"/>
      <w:szCs w:val="26"/>
    </w:rPr>
  </w:style>
  <w:style w:type="paragraph" w:customStyle="1" w:styleId="Encabezado3">
    <w:name w:val="Encabezado 3"/>
    <w:basedOn w:val="Predeterminado"/>
    <w:next w:val="Normal"/>
    <w:uiPriority w:val="99"/>
    <w:rsid w:val="00EA46B8"/>
    <w:pPr>
      <w:keepNext/>
      <w:keepLines/>
      <w:numPr>
        <w:ilvl w:val="2"/>
        <w:numId w:val="19"/>
      </w:numPr>
      <w:spacing w:before="200"/>
      <w:outlineLvl w:val="2"/>
    </w:pPr>
    <w:rPr>
      <w:rFonts w:ascii="Cambria" w:hAnsi="Cambria"/>
      <w:b/>
      <w:bCs/>
      <w:color w:val="244061"/>
      <w:sz w:val="28"/>
    </w:rPr>
  </w:style>
  <w:style w:type="paragraph" w:customStyle="1" w:styleId="Encabezado4">
    <w:name w:val="Encabezado 4"/>
    <w:basedOn w:val="Encabezado3"/>
    <w:next w:val="Normal"/>
    <w:uiPriority w:val="99"/>
    <w:rsid w:val="00EA46B8"/>
    <w:pPr>
      <w:numPr>
        <w:ilvl w:val="3"/>
      </w:numPr>
      <w:outlineLvl w:val="3"/>
    </w:pPr>
    <w:rPr>
      <w:szCs w:val="20"/>
    </w:rPr>
  </w:style>
  <w:style w:type="paragraph" w:customStyle="1" w:styleId="Encabezado5">
    <w:name w:val="Encabezado 5"/>
    <w:basedOn w:val="Predeterminado"/>
    <w:next w:val="Normal"/>
    <w:uiPriority w:val="99"/>
    <w:rsid w:val="00EA46B8"/>
    <w:pPr>
      <w:keepNext/>
      <w:keepLines/>
      <w:numPr>
        <w:ilvl w:val="4"/>
        <w:numId w:val="19"/>
      </w:numPr>
      <w:spacing w:before="200"/>
      <w:outlineLvl w:val="4"/>
    </w:pPr>
    <w:rPr>
      <w:rFonts w:ascii="Cambria" w:hAnsi="Cambria"/>
      <w:color w:val="243F60"/>
    </w:rPr>
  </w:style>
  <w:style w:type="paragraph" w:customStyle="1" w:styleId="Encabezado6">
    <w:name w:val="Encabezado 6"/>
    <w:basedOn w:val="Predeterminado"/>
    <w:next w:val="Normal"/>
    <w:uiPriority w:val="99"/>
    <w:rsid w:val="00EA46B8"/>
    <w:pPr>
      <w:keepNext/>
      <w:keepLines/>
      <w:numPr>
        <w:ilvl w:val="5"/>
        <w:numId w:val="19"/>
      </w:numPr>
      <w:spacing w:before="200"/>
      <w:outlineLvl w:val="5"/>
    </w:pPr>
    <w:rPr>
      <w:rFonts w:ascii="Cambria" w:hAnsi="Cambria"/>
      <w:i/>
      <w:iCs/>
      <w:color w:val="243F60"/>
    </w:rPr>
  </w:style>
  <w:style w:type="paragraph" w:customStyle="1" w:styleId="Encabezado7">
    <w:name w:val="Encabezado 7"/>
    <w:basedOn w:val="Predeterminado"/>
    <w:next w:val="Normal"/>
    <w:uiPriority w:val="99"/>
    <w:rsid w:val="00EA46B8"/>
    <w:pPr>
      <w:keepNext/>
      <w:keepLines/>
      <w:numPr>
        <w:ilvl w:val="6"/>
        <w:numId w:val="19"/>
      </w:numPr>
      <w:spacing w:before="200"/>
      <w:outlineLvl w:val="6"/>
    </w:pPr>
    <w:rPr>
      <w:rFonts w:ascii="Cambria" w:hAnsi="Cambria"/>
      <w:i/>
      <w:iCs/>
      <w:color w:val="404040"/>
    </w:rPr>
  </w:style>
  <w:style w:type="paragraph" w:customStyle="1" w:styleId="Encabezado8">
    <w:name w:val="Encabezado 8"/>
    <w:basedOn w:val="Predeterminado"/>
    <w:next w:val="Normal"/>
    <w:uiPriority w:val="99"/>
    <w:rsid w:val="00EA46B8"/>
    <w:pPr>
      <w:keepNext/>
      <w:keepLines/>
      <w:numPr>
        <w:ilvl w:val="7"/>
        <w:numId w:val="19"/>
      </w:numPr>
      <w:spacing w:before="200"/>
      <w:outlineLvl w:val="7"/>
    </w:pPr>
    <w:rPr>
      <w:rFonts w:ascii="Cambria" w:hAnsi="Cambria"/>
      <w:color w:val="404040"/>
      <w:sz w:val="20"/>
      <w:szCs w:val="20"/>
    </w:rPr>
  </w:style>
  <w:style w:type="paragraph" w:customStyle="1" w:styleId="Encabezado9">
    <w:name w:val="Encabezado 9"/>
    <w:basedOn w:val="Predeterminado"/>
    <w:next w:val="Normal"/>
    <w:uiPriority w:val="99"/>
    <w:rsid w:val="00EA46B8"/>
    <w:pPr>
      <w:keepNext/>
      <w:keepLines/>
      <w:numPr>
        <w:ilvl w:val="8"/>
        <w:numId w:val="19"/>
      </w:numPr>
      <w:spacing w:before="200"/>
      <w:outlineLvl w:val="8"/>
    </w:pPr>
    <w:rPr>
      <w:rFonts w:ascii="Cambria" w:hAnsi="Cambria"/>
      <w:i/>
      <w:iCs/>
      <w:color w:val="404040"/>
      <w:sz w:val="20"/>
      <w:szCs w:val="20"/>
    </w:rPr>
  </w:style>
  <w:style w:type="character" w:customStyle="1" w:styleId="q">
    <w:name w:val="q"/>
    <w:basedOn w:val="Policepardfaut"/>
    <w:uiPriority w:val="99"/>
    <w:rsid w:val="00EA46B8"/>
    <w:rPr>
      <w:rFonts w:cs="Times New Roman"/>
    </w:rPr>
  </w:style>
  <w:style w:type="character" w:styleId="lev">
    <w:name w:val="Strong"/>
    <w:basedOn w:val="Policepardfaut"/>
    <w:uiPriority w:val="99"/>
    <w:qFormat/>
    <w:locked/>
    <w:rsid w:val="00EA46B8"/>
    <w:rPr>
      <w:rFonts w:cs="Times New Roman"/>
      <w:b/>
      <w:bCs/>
    </w:rPr>
  </w:style>
  <w:style w:type="character" w:customStyle="1" w:styleId="clickable">
    <w:name w:val="clickable"/>
    <w:basedOn w:val="Policepardfaut"/>
    <w:uiPriority w:val="99"/>
    <w:rsid w:val="00EA46B8"/>
    <w:rPr>
      <w:rFonts w:cs="Times New Roman"/>
    </w:rPr>
  </w:style>
  <w:style w:type="paragraph" w:customStyle="1" w:styleId="TF">
    <w:name w:val="TF"/>
    <w:aliases w:val="left"/>
    <w:basedOn w:val="Normal"/>
    <w:link w:val="TFChar"/>
    <w:uiPriority w:val="99"/>
    <w:rsid w:val="00913CF0"/>
    <w:pPr>
      <w:keepLines/>
      <w:spacing w:after="240"/>
      <w:jc w:val="center"/>
    </w:pPr>
    <w:rPr>
      <w:rFonts w:ascii="Arial" w:eastAsia="MS Mincho" w:hAnsi="Arial" w:cs="Arial"/>
      <w:b/>
      <w:bCs/>
      <w:sz w:val="20"/>
      <w:szCs w:val="20"/>
      <w:lang w:val="en-GB"/>
    </w:rPr>
  </w:style>
  <w:style w:type="character" w:customStyle="1" w:styleId="TFChar">
    <w:name w:val="TF Char"/>
    <w:basedOn w:val="Policepardfaut"/>
    <w:link w:val="TF"/>
    <w:uiPriority w:val="99"/>
    <w:locked/>
    <w:rsid w:val="00913CF0"/>
    <w:rPr>
      <w:rFonts w:ascii="Arial" w:eastAsia="MS Mincho" w:hAnsi="Arial" w:cs="Arial"/>
      <w:b/>
      <w:bCs/>
      <w:sz w:val="20"/>
      <w:szCs w:val="20"/>
      <w:lang w:val="en-GB" w:eastAsia="en-US"/>
    </w:rPr>
  </w:style>
  <w:style w:type="paragraph" w:styleId="NormalWeb">
    <w:name w:val="Normal (Web)"/>
    <w:basedOn w:val="Normal"/>
    <w:uiPriority w:val="99"/>
    <w:unhideWhenUsed/>
    <w:locked/>
    <w:rsid w:val="00913CF0"/>
    <w:pPr>
      <w:spacing w:before="100" w:beforeAutospacing="1" w:after="100" w:afterAutospacing="1"/>
    </w:pPr>
    <w:rPr>
      <w:rFonts w:eastAsia="Times New Roman"/>
      <w:sz w:val="24"/>
      <w:szCs w:val="24"/>
      <w:lang w:val="en-US"/>
    </w:rPr>
  </w:style>
  <w:style w:type="table" w:styleId="Grillemoyenne3-Accent1">
    <w:name w:val="Medium Grid 3 Accent 1"/>
    <w:basedOn w:val="TableauNormal"/>
    <w:rsid w:val="00913CF0"/>
    <w:rPr>
      <w:sz w:val="20"/>
      <w:szCs w:val="20"/>
      <w:lang w:val="fr-FR" w:eastAsia="fr-F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ramemoyenne1-Accent11">
    <w:name w:val="Trame moyenne 1 - Accent 11"/>
    <w:basedOn w:val="TableauNormal"/>
    <w:rsid w:val="00913CF0"/>
    <w:rPr>
      <w:sz w:val="20"/>
      <w:szCs w:val="20"/>
      <w:lang w:val="fr-FR" w:eastAsia="fr-F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ramemoyenne2-Accent11">
    <w:name w:val="Trame moyenne 2 - Accent 11"/>
    <w:basedOn w:val="TableauNormal"/>
    <w:rsid w:val="00913CF0"/>
    <w:rPr>
      <w:sz w:val="20"/>
      <w:szCs w:val="20"/>
      <w:lang w:val="fr-FR"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4998153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emf"/><Relationship Id="rId26" Type="http://schemas.openxmlformats.org/officeDocument/2006/relationships/image" Target="media/image21.wmf"/><Relationship Id="rId27" Type="http://schemas.openxmlformats.org/officeDocument/2006/relationships/image" Target="media/image22.emf"/><Relationship Id="rId28" Type="http://schemas.openxmlformats.org/officeDocument/2006/relationships/image" Target="media/image23.png"/><Relationship Id="rId29" Type="http://schemas.openxmlformats.org/officeDocument/2006/relationships/image" Target="media/image24.emf"/><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emf"/><Relationship Id="rId9" Type="http://schemas.openxmlformats.org/officeDocument/2006/relationships/image" Target="media/image4.jpeg"/><Relationship Id="rId6" Type="http://schemas.openxmlformats.org/officeDocument/2006/relationships/endnotes" Target="endnotes.xml"/><Relationship Id="rId7" Type="http://schemas.openxmlformats.org/officeDocument/2006/relationships/image" Target="media/image2.emf"/><Relationship Id="rId8" Type="http://schemas.openxmlformats.org/officeDocument/2006/relationships/image" Target="media/image3.emf"/><Relationship Id="rId33" Type="http://schemas.openxmlformats.org/officeDocument/2006/relationships/image" Target="media/image28.emf"/><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jpeg"/><Relationship Id="rId38" Type="http://schemas.openxmlformats.org/officeDocument/2006/relationships/image" Target="media/image33.emf"/><Relationship Id="rId39" Type="http://schemas.openxmlformats.org/officeDocument/2006/relationships/oleObject" Target="embeddings/oleObject1.bin"/><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45</Pages>
  <Words>8071</Words>
  <Characters>46005</Characters>
  <Application>Microsoft Macintosh Word</Application>
  <DocSecurity>0</DocSecurity>
  <Lines>383</Lines>
  <Paragraphs>92</Paragraphs>
  <ScaleCrop>false</ScaleCrop>
  <HeadingPairs>
    <vt:vector size="2" baseType="variant">
      <vt:variant>
        <vt:lpstr>Título</vt:lpstr>
      </vt:variant>
      <vt:variant>
        <vt:i4>1</vt:i4>
      </vt:variant>
    </vt:vector>
  </HeadingPairs>
  <TitlesOfParts>
    <vt:vector size="1" baseType="lpstr">
      <vt:lpstr>DELIVERABLE D10</vt:lpstr>
    </vt:vector>
  </TitlesOfParts>
  <Company/>
  <LinksUpToDate>false</LinksUpToDate>
  <CharactersWithSpaces>56497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D10</dc:title>
  <dc:subject/>
  <dc:creator>Kristian</dc:creator>
  <cp:keywords/>
  <dc:description/>
  <cp:lastModifiedBy>Alain Untersee</cp:lastModifiedBy>
  <cp:revision>3</cp:revision>
  <cp:lastPrinted>2012-12-14T09:50:00Z</cp:lastPrinted>
  <dcterms:created xsi:type="dcterms:W3CDTF">2012-12-14T12:39:00Z</dcterms:created>
  <dcterms:modified xsi:type="dcterms:W3CDTF">2012-12-14T12:43:00Z</dcterms:modified>
</cp:coreProperties>
</file>